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054C" w14:textId="77777777" w:rsidR="003004EB" w:rsidRDefault="003004EB" w:rsidP="003004EB">
      <w:pPr>
        <w:pStyle w:val="a6"/>
        <w:tabs>
          <w:tab w:val="left" w:pos="540"/>
        </w:tabs>
        <w:ind w:left="-426" w:hanging="142"/>
        <w:rPr>
          <w:szCs w:val="28"/>
        </w:rPr>
      </w:pPr>
      <w:proofErr w:type="gramStart"/>
      <w:r>
        <w:rPr>
          <w:b/>
          <w:szCs w:val="28"/>
        </w:rPr>
        <w:t>Территориальная  избирательная</w:t>
      </w:r>
      <w:proofErr w:type="gramEnd"/>
      <w:r>
        <w:rPr>
          <w:b/>
          <w:szCs w:val="28"/>
        </w:rPr>
        <w:t xml:space="preserve"> комиссия</w:t>
      </w:r>
      <w:r>
        <w:rPr>
          <w:szCs w:val="28"/>
        </w:rPr>
        <w:t xml:space="preserve"> </w:t>
      </w:r>
    </w:p>
    <w:p w14:paraId="5DB1F678" w14:textId="77777777" w:rsidR="003004EB" w:rsidRDefault="003004EB" w:rsidP="003004EB">
      <w:pPr>
        <w:pStyle w:val="a6"/>
        <w:tabs>
          <w:tab w:val="left" w:pos="540"/>
        </w:tabs>
        <w:ind w:left="-426" w:hanging="142"/>
        <w:rPr>
          <w:b/>
          <w:szCs w:val="28"/>
        </w:rPr>
      </w:pPr>
      <w:proofErr w:type="spellStart"/>
      <w:r>
        <w:rPr>
          <w:b/>
          <w:szCs w:val="28"/>
        </w:rPr>
        <w:t>Лодейнопольского</w:t>
      </w:r>
      <w:proofErr w:type="spellEnd"/>
      <w:r>
        <w:rPr>
          <w:b/>
          <w:szCs w:val="28"/>
        </w:rPr>
        <w:t xml:space="preserve"> муниципального района </w:t>
      </w:r>
    </w:p>
    <w:p w14:paraId="0F494CD6" w14:textId="77777777" w:rsidR="003004EB" w:rsidRDefault="003004EB" w:rsidP="003004EB">
      <w:pPr>
        <w:pStyle w:val="a6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A156F29" w14:textId="77777777" w:rsidR="003004EB" w:rsidRDefault="003004EB" w:rsidP="003004EB">
      <w:pPr>
        <w:pStyle w:val="a4"/>
        <w:jc w:val="left"/>
        <w:rPr>
          <w:b w:val="0"/>
          <w:sz w:val="16"/>
          <w:szCs w:val="16"/>
        </w:rPr>
      </w:pPr>
    </w:p>
    <w:p w14:paraId="73561AF5" w14:textId="77777777" w:rsidR="003004EB" w:rsidRDefault="003004EB" w:rsidP="003004EB">
      <w:pPr>
        <w:pStyle w:val="a4"/>
      </w:pPr>
      <w:r>
        <w:t>Решение</w:t>
      </w:r>
    </w:p>
    <w:p w14:paraId="49552981" w14:textId="175FD6FB" w:rsidR="003004EB" w:rsidRDefault="003004EB" w:rsidP="003004EB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30.05.2023 г.                                                                                              № 14</w:t>
      </w:r>
      <w:r w:rsidR="00B4777E">
        <w:rPr>
          <w:b w:val="0"/>
          <w:szCs w:val="28"/>
        </w:rPr>
        <w:t>1</w:t>
      </w:r>
    </w:p>
    <w:p w14:paraId="34FEB80F" w14:textId="77777777" w:rsidR="001F6010" w:rsidRDefault="001F6010" w:rsidP="001F6010">
      <w:pPr>
        <w:pStyle w:val="a8"/>
        <w:ind w:firstLine="0"/>
        <w:jc w:val="left"/>
        <w:rPr>
          <w:szCs w:val="28"/>
        </w:rPr>
      </w:pPr>
    </w:p>
    <w:p w14:paraId="0F287ECF" w14:textId="131C0529" w:rsidR="001F6010" w:rsidRDefault="001F6010" w:rsidP="001F6010">
      <w:pPr>
        <w:pStyle w:val="a8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>
        <w:rPr>
          <w:szCs w:val="28"/>
        </w:rPr>
        <w:t>б информации о кандидатурах,</w:t>
      </w:r>
    </w:p>
    <w:p w14:paraId="1F9571B7" w14:textId="77777777" w:rsidR="001F6010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>предложенных в составы участковых</w:t>
      </w:r>
    </w:p>
    <w:p w14:paraId="43383AE5" w14:textId="77777777" w:rsidR="001F6010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избирательных </w:t>
      </w:r>
      <w:proofErr w:type="gramStart"/>
      <w:r>
        <w:rPr>
          <w:szCs w:val="28"/>
        </w:rPr>
        <w:t>комиссий(</w:t>
      </w:r>
      <w:proofErr w:type="gramEnd"/>
      <w:r>
        <w:rPr>
          <w:szCs w:val="28"/>
        </w:rPr>
        <w:t>резерв составов</w:t>
      </w:r>
    </w:p>
    <w:p w14:paraId="5F382C9F" w14:textId="77777777" w:rsidR="001F6010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>участковых избирательных комиссий),</w:t>
      </w:r>
    </w:p>
    <w:p w14:paraId="0914A9E7" w14:textId="77777777" w:rsidR="001F6010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>которые не могут быть включены в резерв</w:t>
      </w:r>
    </w:p>
    <w:p w14:paraId="78C6CA19" w14:textId="77777777" w:rsidR="001F6010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составов участковых избирательных комиссий  </w:t>
      </w:r>
    </w:p>
    <w:p w14:paraId="7D441059" w14:textId="77777777" w:rsidR="001F6010" w:rsidRPr="009871B8" w:rsidRDefault="001F6010" w:rsidP="001F6010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14:paraId="37341C7F" w14:textId="77777777" w:rsidR="001F6010" w:rsidRPr="009871B8" w:rsidRDefault="001F6010" w:rsidP="001F6010">
      <w:pPr>
        <w:pStyle w:val="a8"/>
        <w:rPr>
          <w:b/>
          <w:szCs w:val="28"/>
        </w:rPr>
      </w:pPr>
    </w:p>
    <w:p w14:paraId="6535F8D8" w14:textId="1F0E2EFF" w:rsidR="001F6010" w:rsidRPr="009871B8" w:rsidRDefault="001F6010" w:rsidP="001F6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r w:rsidR="00AB4649">
        <w:rPr>
          <w:sz w:val="28"/>
          <w:szCs w:val="28"/>
        </w:rPr>
        <w:t>н</w:t>
      </w:r>
      <w:r>
        <w:rPr>
          <w:sz w:val="28"/>
          <w:szCs w:val="28"/>
        </w:rPr>
        <w:t>» пункта 1 статьи 29 Федерального закона от 12.06.2002г. № 67-ФЗ «Об основных гарантиях избирательных прав и права на участие в референдуме граждан Российской Федерации» и пунктом 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05.12.2012г. № 152/1137-6,</w:t>
      </w:r>
      <w:r w:rsidRPr="009871B8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Pr="009871B8">
        <w:rPr>
          <w:sz w:val="28"/>
          <w:szCs w:val="28"/>
        </w:rPr>
        <w:t>Лодейнопольского</w:t>
      </w:r>
      <w:proofErr w:type="spellEnd"/>
      <w:r w:rsidRPr="009871B8">
        <w:rPr>
          <w:sz w:val="28"/>
          <w:szCs w:val="28"/>
        </w:rPr>
        <w:t xml:space="preserve"> муниципального района</w:t>
      </w:r>
    </w:p>
    <w:p w14:paraId="629865F6" w14:textId="77777777" w:rsidR="001F6010" w:rsidRPr="009871B8" w:rsidRDefault="001F6010" w:rsidP="001F6010">
      <w:pPr>
        <w:ind w:firstLine="708"/>
        <w:jc w:val="both"/>
        <w:rPr>
          <w:sz w:val="28"/>
          <w:szCs w:val="28"/>
        </w:rPr>
      </w:pPr>
    </w:p>
    <w:p w14:paraId="0B8C7300" w14:textId="77777777" w:rsidR="001F6010" w:rsidRPr="009871B8" w:rsidRDefault="001F6010" w:rsidP="001F6010">
      <w:pPr>
        <w:pStyle w:val="a8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14:paraId="2624784E" w14:textId="77777777" w:rsidR="001F6010" w:rsidRPr="009871B8" w:rsidRDefault="001F6010" w:rsidP="001F6010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14:paraId="60280FBE" w14:textId="77777777" w:rsidR="001F6010" w:rsidRPr="009871B8" w:rsidRDefault="001F6010" w:rsidP="001F6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Информации о кандидатурах, предложенных в составы участковых избирательных комиссий (резерв составов участковых избирательных комиссией), которые не могут быть включены в резерв составов участковых избирательных комиссий (прилагается).</w:t>
      </w:r>
    </w:p>
    <w:p w14:paraId="7BF0C9D5" w14:textId="77777777" w:rsidR="001F6010" w:rsidRPr="009871B8" w:rsidRDefault="001F6010" w:rsidP="001F6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871B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Информацию, указанную в пункте 1 настоящего </w:t>
      </w:r>
      <w:proofErr w:type="gramStart"/>
      <w:r>
        <w:rPr>
          <w:sz w:val="28"/>
          <w:szCs w:val="28"/>
        </w:rPr>
        <w:t xml:space="preserve">решения </w:t>
      </w:r>
      <w:r w:rsidRPr="009871B8">
        <w:rPr>
          <w:sz w:val="28"/>
          <w:szCs w:val="28"/>
        </w:rPr>
        <w:t xml:space="preserve"> в</w:t>
      </w:r>
      <w:proofErr w:type="gramEnd"/>
      <w:r w:rsidRPr="009871B8">
        <w:rPr>
          <w:sz w:val="28"/>
          <w:szCs w:val="28"/>
        </w:rPr>
        <w:t xml:space="preserve"> Избирательную комиссию Ленинградской области.</w:t>
      </w:r>
    </w:p>
    <w:p w14:paraId="5F7BDA1A" w14:textId="77777777" w:rsidR="001F6010" w:rsidRPr="009871B8" w:rsidRDefault="001F6010" w:rsidP="001F6010">
      <w:pPr>
        <w:pStyle w:val="a8"/>
        <w:rPr>
          <w:szCs w:val="28"/>
        </w:rPr>
      </w:pPr>
    </w:p>
    <w:p w14:paraId="2D6AFCAD" w14:textId="77777777" w:rsidR="001F6010" w:rsidRPr="009871B8" w:rsidRDefault="001F6010" w:rsidP="001F6010">
      <w:pPr>
        <w:ind w:firstLine="720"/>
        <w:jc w:val="both"/>
        <w:rPr>
          <w:sz w:val="28"/>
          <w:szCs w:val="28"/>
        </w:rPr>
      </w:pPr>
    </w:p>
    <w:p w14:paraId="7C6C3B88" w14:textId="77777777" w:rsidR="001F6010" w:rsidRPr="009871B8" w:rsidRDefault="001F6010" w:rsidP="001F6010">
      <w:pPr>
        <w:pStyle w:val="a8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14:paraId="5F34C392" w14:textId="77777777" w:rsidR="001F6010" w:rsidRPr="009871B8" w:rsidRDefault="001F6010" w:rsidP="001F6010">
      <w:pPr>
        <w:pStyle w:val="a8"/>
        <w:ind w:firstLine="0"/>
        <w:rPr>
          <w:szCs w:val="28"/>
        </w:rPr>
      </w:pPr>
      <w:r w:rsidRPr="009871B8">
        <w:rPr>
          <w:szCs w:val="28"/>
        </w:rPr>
        <w:t xml:space="preserve">территориальной избирательной комиссии                                  Ю.В. Абрамов </w:t>
      </w:r>
    </w:p>
    <w:p w14:paraId="063F98ED" w14:textId="77777777" w:rsidR="001F6010" w:rsidRPr="009871B8" w:rsidRDefault="001F6010" w:rsidP="001F6010">
      <w:pPr>
        <w:pStyle w:val="a8"/>
        <w:ind w:firstLine="0"/>
        <w:rPr>
          <w:szCs w:val="28"/>
          <w:vertAlign w:val="superscript"/>
        </w:rPr>
      </w:pPr>
      <w:r w:rsidRPr="009871B8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</w:p>
    <w:p w14:paraId="50DA6A41" w14:textId="77777777" w:rsidR="001F6010" w:rsidRPr="009871B8" w:rsidRDefault="001F6010" w:rsidP="001F6010">
      <w:pPr>
        <w:pStyle w:val="a8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14:paraId="662B1541" w14:textId="77777777" w:rsidR="001F6010" w:rsidRPr="009871B8" w:rsidRDefault="001F6010" w:rsidP="001F6010">
      <w:pPr>
        <w:pStyle w:val="a8"/>
        <w:ind w:firstLine="0"/>
        <w:rPr>
          <w:szCs w:val="28"/>
        </w:rPr>
      </w:pPr>
      <w:r w:rsidRPr="009871B8">
        <w:rPr>
          <w:szCs w:val="28"/>
        </w:rPr>
        <w:t>территориальной избирательной комиссии                              Е.В. Беркова</w:t>
      </w:r>
    </w:p>
    <w:p w14:paraId="1DDB500F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14:paraId="019B0314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32D1CF83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3612A5BD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046D1E24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6929F808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0A1D4A83" w14:textId="77777777" w:rsidR="001F6010" w:rsidRDefault="001F6010" w:rsidP="001F6010">
      <w:pPr>
        <w:pStyle w:val="a8"/>
        <w:ind w:firstLine="0"/>
        <w:rPr>
          <w:sz w:val="24"/>
          <w:vertAlign w:val="superscript"/>
        </w:rPr>
      </w:pPr>
    </w:p>
    <w:p w14:paraId="20C043E1" w14:textId="77777777" w:rsidR="001F6010" w:rsidRPr="00032677" w:rsidRDefault="001F6010" w:rsidP="001F6010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</w:rPr>
      </w:pPr>
      <w:r w:rsidRPr="00032677">
        <w:rPr>
          <w:rFonts w:ascii="Times New Roman" w:hAnsi="Times New Roman" w:cs="Times New Roman"/>
          <w:color w:val="000000"/>
        </w:rPr>
        <w:t>Приложение к решению ТИК</w:t>
      </w:r>
    </w:p>
    <w:p w14:paraId="0AF8E2BD" w14:textId="77777777" w:rsidR="001F6010" w:rsidRPr="00032677" w:rsidRDefault="001F6010" w:rsidP="001F6010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032677">
        <w:rPr>
          <w:rFonts w:ascii="Times New Roman" w:hAnsi="Times New Roman" w:cs="Times New Roman"/>
          <w:color w:val="000000"/>
        </w:rPr>
        <w:t>Лодейнопольского</w:t>
      </w:r>
      <w:proofErr w:type="spellEnd"/>
      <w:r w:rsidRPr="00032677">
        <w:rPr>
          <w:rFonts w:ascii="Times New Roman" w:hAnsi="Times New Roman" w:cs="Times New Roman"/>
          <w:color w:val="000000"/>
        </w:rPr>
        <w:t xml:space="preserve"> муниципального района</w:t>
      </w:r>
    </w:p>
    <w:p w14:paraId="091F1187" w14:textId="6DDF519D" w:rsidR="001F6010" w:rsidRPr="00032677" w:rsidRDefault="001F6010" w:rsidP="001F6010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Ленинградской области от </w:t>
      </w:r>
      <w:r w:rsidR="003577F6">
        <w:rPr>
          <w:rFonts w:ascii="Times New Roman" w:hAnsi="Times New Roman" w:cs="Times New Roman"/>
          <w:color w:val="000000"/>
        </w:rPr>
        <w:t>30.05.2023</w:t>
      </w:r>
      <w:proofErr w:type="gramStart"/>
      <w:r w:rsidR="003577F6">
        <w:rPr>
          <w:rFonts w:ascii="Times New Roman" w:hAnsi="Times New Roman" w:cs="Times New Roman"/>
          <w:color w:val="000000"/>
        </w:rPr>
        <w:t>г.</w:t>
      </w:r>
      <w:r w:rsidRPr="00032677">
        <w:rPr>
          <w:rFonts w:ascii="Times New Roman" w:hAnsi="Times New Roman" w:cs="Times New Roman"/>
          <w:color w:val="000000"/>
        </w:rPr>
        <w:t>.</w:t>
      </w:r>
      <w:proofErr w:type="gramEnd"/>
      <w:r w:rsidRPr="00032677">
        <w:rPr>
          <w:rFonts w:ascii="Times New Roman" w:hAnsi="Times New Roman" w:cs="Times New Roman"/>
          <w:color w:val="000000"/>
        </w:rPr>
        <w:t xml:space="preserve"> № </w:t>
      </w:r>
      <w:r w:rsidR="003577F6">
        <w:rPr>
          <w:rFonts w:ascii="Times New Roman" w:hAnsi="Times New Roman" w:cs="Times New Roman"/>
          <w:color w:val="000000"/>
        </w:rPr>
        <w:t>141</w:t>
      </w:r>
    </w:p>
    <w:p w14:paraId="07F0299C" w14:textId="77777777" w:rsidR="001F6010" w:rsidRDefault="001F6010" w:rsidP="001F601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78F6AD" w14:textId="77777777" w:rsidR="001F6010" w:rsidRPr="00032677" w:rsidRDefault="001F6010" w:rsidP="001F601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>Информация о кандидатурах, которые не могут быть включены</w:t>
      </w:r>
    </w:p>
    <w:p w14:paraId="729C1CBE" w14:textId="77777777" w:rsidR="001F6010" w:rsidRPr="00032677" w:rsidRDefault="001F6010" w:rsidP="001F601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>в резерв составов участковых избирательных комиссий</w:t>
      </w:r>
    </w:p>
    <w:p w14:paraId="6A079351" w14:textId="77777777" w:rsidR="001F6010" w:rsidRPr="00032677" w:rsidRDefault="001F6010" w:rsidP="001F6010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B72A7" w14:textId="395593D6" w:rsidR="001F6010" w:rsidRPr="00032677" w:rsidRDefault="001F6010" w:rsidP="001F601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> В связи с выявлением обстоятельств, свидетельствующих о несоответствии кандидатур, предложенных в составы участковых избирательных комиссий (резерв составов участковых избирательных комиссий), положениям, установленным подпунктом «</w:t>
      </w:r>
      <w:r w:rsidR="00AB46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 статьи 29 Федерального закона от 12.06.2002г. № 67-ФЗ «Об основных гарантиях избирательных прав права на участие в референдуме граждан Российской Федерации», территориальная избирательная комиссия </w:t>
      </w:r>
      <w:proofErr w:type="spellStart"/>
      <w:r w:rsidRPr="00032677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сообщает о кандидатуре, которая не может быть включена в резерв составов участковых избирательных комиссий:</w:t>
      </w:r>
    </w:p>
    <w:p w14:paraId="2F5A3D8C" w14:textId="3FD97444" w:rsidR="001F6010" w:rsidRPr="00032677" w:rsidRDefault="001F6010" w:rsidP="001F601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="00AB4649">
        <w:rPr>
          <w:rFonts w:ascii="Times New Roman" w:hAnsi="Times New Roman" w:cs="Times New Roman"/>
          <w:color w:val="000000"/>
          <w:sz w:val="28"/>
          <w:szCs w:val="28"/>
        </w:rPr>
        <w:t>Мельникова Ольга Владимировна 12.12.1973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B464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предложена для назначения в состав участковой избирательной комиссии </w:t>
      </w:r>
      <w:proofErr w:type="spellStart"/>
      <w:r w:rsidR="00AB4649">
        <w:rPr>
          <w:rFonts w:ascii="Times New Roman" w:hAnsi="Times New Roman" w:cs="Times New Roman"/>
          <w:color w:val="000000"/>
          <w:sz w:val="28"/>
          <w:szCs w:val="28"/>
        </w:rPr>
        <w:t>Малоалеховщинского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>избирательного</w:t>
      </w:r>
      <w:proofErr w:type="spellEnd"/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участка № </w:t>
      </w:r>
      <w:r w:rsidR="00AB4649">
        <w:rPr>
          <w:rFonts w:ascii="Times New Roman" w:hAnsi="Times New Roman" w:cs="Times New Roman"/>
          <w:color w:val="000000"/>
          <w:sz w:val="28"/>
          <w:szCs w:val="28"/>
        </w:rPr>
        <w:t>617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избирателей по месту работы, на основании подпункта «</w:t>
      </w:r>
      <w:r w:rsidR="00C72B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 статьи 29 Федерального закона, так как имеющая </w:t>
      </w:r>
      <w:r w:rsidR="00C72BC9">
        <w:rPr>
          <w:rFonts w:ascii="Times New Roman" w:hAnsi="Times New Roman" w:cs="Times New Roman"/>
          <w:color w:val="000000"/>
          <w:sz w:val="28"/>
          <w:szCs w:val="28"/>
        </w:rPr>
        <w:t>неснятую и непогашенную судимость.</w:t>
      </w:r>
      <w:bookmarkStart w:id="0" w:name="_GoBack"/>
      <w:bookmarkEnd w:id="0"/>
    </w:p>
    <w:p w14:paraId="33F7E546" w14:textId="77777777" w:rsidR="001F6010" w:rsidRPr="00032677" w:rsidRDefault="001F6010" w:rsidP="001F6010">
      <w:pPr>
        <w:pStyle w:val="consplusnonformat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377DC" w14:textId="77777777" w:rsidR="001F6010" w:rsidRPr="00032677" w:rsidRDefault="001F6010" w:rsidP="001F6010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Территориальная избирательная комиссия</w:t>
      </w:r>
    </w:p>
    <w:p w14:paraId="13BA0D10" w14:textId="77777777" w:rsidR="001F6010" w:rsidRPr="00032677" w:rsidRDefault="001F6010" w:rsidP="001F6010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032677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14:paraId="6393E5FE" w14:textId="77777777" w:rsidR="001F6010" w:rsidRDefault="001F6010" w:rsidP="001F6010">
      <w:pPr>
        <w:pStyle w:val="consplusnonformat"/>
        <w:spacing w:after="0"/>
        <w:jc w:val="right"/>
        <w:rPr>
          <w:rFonts w:ascii="Tahoma" w:hAnsi="Tahoma" w:cs="Tahoma"/>
          <w:color w:val="000000"/>
          <w:sz w:val="28"/>
          <w:szCs w:val="28"/>
        </w:rPr>
      </w:pPr>
      <w:r w:rsidRPr="000326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Ленинградской области</w:t>
      </w:r>
    </w:p>
    <w:p w14:paraId="3BEB308B" w14:textId="77777777" w:rsidR="001F6010" w:rsidRDefault="001F6010" w:rsidP="001F6010">
      <w:pPr>
        <w:pStyle w:val="consplusnonformat"/>
        <w:rPr>
          <w:rFonts w:ascii="Tahoma" w:hAnsi="Tahoma" w:cs="Tahoma"/>
          <w:color w:val="000000"/>
          <w:sz w:val="28"/>
          <w:szCs w:val="28"/>
        </w:rPr>
      </w:pPr>
    </w:p>
    <w:p w14:paraId="48B21438" w14:textId="77777777" w:rsidR="001F6010" w:rsidRDefault="001F6010" w:rsidP="001F6010">
      <w:pPr>
        <w:pStyle w:val="consplusnonformat"/>
        <w:rPr>
          <w:rFonts w:ascii="Tahoma" w:hAnsi="Tahoma" w:cs="Tahoma"/>
          <w:color w:val="000000"/>
          <w:sz w:val="28"/>
          <w:szCs w:val="28"/>
        </w:rPr>
      </w:pPr>
    </w:p>
    <w:p w14:paraId="72BE8C5F" w14:textId="77777777" w:rsidR="001F6010" w:rsidRDefault="001F6010" w:rsidP="001F6010">
      <w:pPr>
        <w:pStyle w:val="consplusnonformat"/>
        <w:rPr>
          <w:rFonts w:ascii="Tahoma" w:hAnsi="Tahoma" w:cs="Tahoma"/>
          <w:color w:val="000000"/>
          <w:sz w:val="28"/>
          <w:szCs w:val="28"/>
        </w:rPr>
      </w:pPr>
    </w:p>
    <w:p w14:paraId="6326277B" w14:textId="77777777" w:rsidR="003004EB" w:rsidRDefault="003004EB" w:rsidP="003004EB">
      <w:pPr>
        <w:pStyle w:val="a4"/>
        <w:jc w:val="left"/>
        <w:rPr>
          <w:b w:val="0"/>
          <w:szCs w:val="28"/>
        </w:rPr>
      </w:pPr>
    </w:p>
    <w:sectPr w:rsidR="0030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6E0F"/>
    <w:multiLevelType w:val="hybridMultilevel"/>
    <w:tmpl w:val="758E60EC"/>
    <w:lvl w:ilvl="0" w:tplc="167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61"/>
    <w:rsid w:val="00006BE1"/>
    <w:rsid w:val="00017094"/>
    <w:rsid w:val="000374FF"/>
    <w:rsid w:val="00070B34"/>
    <w:rsid w:val="00085BD4"/>
    <w:rsid w:val="000A07FF"/>
    <w:rsid w:val="000D36AB"/>
    <w:rsid w:val="000E5FC8"/>
    <w:rsid w:val="0011409A"/>
    <w:rsid w:val="00126C00"/>
    <w:rsid w:val="001414F2"/>
    <w:rsid w:val="00142F1A"/>
    <w:rsid w:val="0017631F"/>
    <w:rsid w:val="001D1EA3"/>
    <w:rsid w:val="001D76B5"/>
    <w:rsid w:val="001F6010"/>
    <w:rsid w:val="0021355A"/>
    <w:rsid w:val="00230560"/>
    <w:rsid w:val="00245AB4"/>
    <w:rsid w:val="00255283"/>
    <w:rsid w:val="002A1566"/>
    <w:rsid w:val="002A1F97"/>
    <w:rsid w:val="003004EB"/>
    <w:rsid w:val="003577F6"/>
    <w:rsid w:val="00390FB1"/>
    <w:rsid w:val="00393944"/>
    <w:rsid w:val="003A0AF4"/>
    <w:rsid w:val="003B765F"/>
    <w:rsid w:val="003C4339"/>
    <w:rsid w:val="003C726C"/>
    <w:rsid w:val="003F0A09"/>
    <w:rsid w:val="00435237"/>
    <w:rsid w:val="00437C95"/>
    <w:rsid w:val="00471B39"/>
    <w:rsid w:val="00477DBB"/>
    <w:rsid w:val="004B3B5D"/>
    <w:rsid w:val="004C1AD9"/>
    <w:rsid w:val="004D0AD0"/>
    <w:rsid w:val="005C37DE"/>
    <w:rsid w:val="005E549F"/>
    <w:rsid w:val="00600420"/>
    <w:rsid w:val="00653D97"/>
    <w:rsid w:val="00655761"/>
    <w:rsid w:val="006572F1"/>
    <w:rsid w:val="00670D4A"/>
    <w:rsid w:val="006757F8"/>
    <w:rsid w:val="006A6065"/>
    <w:rsid w:val="006D36AC"/>
    <w:rsid w:val="006E21B6"/>
    <w:rsid w:val="006F3AD6"/>
    <w:rsid w:val="0072395C"/>
    <w:rsid w:val="00762B7D"/>
    <w:rsid w:val="007B3329"/>
    <w:rsid w:val="007E7281"/>
    <w:rsid w:val="00815C16"/>
    <w:rsid w:val="008C5BDF"/>
    <w:rsid w:val="00947C81"/>
    <w:rsid w:val="00961AB0"/>
    <w:rsid w:val="0096754D"/>
    <w:rsid w:val="00985C46"/>
    <w:rsid w:val="009C5239"/>
    <w:rsid w:val="009F339E"/>
    <w:rsid w:val="00AB4649"/>
    <w:rsid w:val="00AF1446"/>
    <w:rsid w:val="00AF5245"/>
    <w:rsid w:val="00B0411A"/>
    <w:rsid w:val="00B33AF9"/>
    <w:rsid w:val="00B4777E"/>
    <w:rsid w:val="00B946BB"/>
    <w:rsid w:val="00BE0C70"/>
    <w:rsid w:val="00C04159"/>
    <w:rsid w:val="00C31102"/>
    <w:rsid w:val="00C36391"/>
    <w:rsid w:val="00C72A44"/>
    <w:rsid w:val="00C72BC9"/>
    <w:rsid w:val="00C97B01"/>
    <w:rsid w:val="00CD65FE"/>
    <w:rsid w:val="00CD6DA0"/>
    <w:rsid w:val="00D20B1A"/>
    <w:rsid w:val="00D64DCF"/>
    <w:rsid w:val="00D70A5B"/>
    <w:rsid w:val="00DA6A0C"/>
    <w:rsid w:val="00DB53AA"/>
    <w:rsid w:val="00DC0BDC"/>
    <w:rsid w:val="00DC6ACC"/>
    <w:rsid w:val="00E57FBC"/>
    <w:rsid w:val="00E73B70"/>
    <w:rsid w:val="00E74C1E"/>
    <w:rsid w:val="00E85DCB"/>
    <w:rsid w:val="00F41266"/>
    <w:rsid w:val="00F660FC"/>
    <w:rsid w:val="00F92DAC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CEC"/>
  <w15:chartTrackingRefBased/>
  <w15:docId w15:val="{036B0A8D-58CE-42FA-80BF-985D873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4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004EB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004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004E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004EB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004E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00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basedOn w:val="a"/>
    <w:rsid w:val="001F6010"/>
    <w:pPr>
      <w:spacing w:after="225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2023-05-18T11:29:00Z</dcterms:created>
  <dcterms:modified xsi:type="dcterms:W3CDTF">2023-05-18T11:37:00Z</dcterms:modified>
</cp:coreProperties>
</file>