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7" w:rsidRPr="009871B8" w:rsidRDefault="00D47307" w:rsidP="00D47307">
      <w:pPr>
        <w:pStyle w:val="a5"/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9871B8">
        <w:rPr>
          <w:b/>
          <w:sz w:val="32"/>
          <w:szCs w:val="32"/>
        </w:rPr>
        <w:t>Территориальная  избирательная комиссия</w:t>
      </w:r>
    </w:p>
    <w:p w:rsidR="00D47307" w:rsidRPr="009871B8" w:rsidRDefault="00D47307" w:rsidP="00D47307">
      <w:pPr>
        <w:pStyle w:val="a5"/>
        <w:spacing w:after="0"/>
        <w:jc w:val="center"/>
        <w:rPr>
          <w:b/>
          <w:sz w:val="32"/>
          <w:szCs w:val="32"/>
          <w:vertAlign w:val="superscript"/>
        </w:rPr>
      </w:pPr>
      <w:r w:rsidRPr="009871B8">
        <w:rPr>
          <w:b/>
          <w:sz w:val="32"/>
          <w:szCs w:val="32"/>
        </w:rPr>
        <w:t>Лодейнопольского  муниципального района</w:t>
      </w:r>
    </w:p>
    <w:p w:rsidR="0033617C" w:rsidRDefault="0033617C" w:rsidP="00D47307">
      <w:pPr>
        <w:pStyle w:val="a7"/>
      </w:pPr>
    </w:p>
    <w:p w:rsidR="00D47307" w:rsidRDefault="00D47307" w:rsidP="00D47307">
      <w:pPr>
        <w:pStyle w:val="a7"/>
      </w:pPr>
      <w:r>
        <w:t xml:space="preserve">Решение </w:t>
      </w:r>
    </w:p>
    <w:p w:rsidR="0033617C" w:rsidRDefault="0033617C" w:rsidP="00D47307">
      <w:pPr>
        <w:pStyle w:val="a7"/>
      </w:pPr>
    </w:p>
    <w:p w:rsidR="0033617C" w:rsidRDefault="0033617C" w:rsidP="00D47307">
      <w:pPr>
        <w:pStyle w:val="a7"/>
      </w:pPr>
    </w:p>
    <w:p w:rsidR="00D47307" w:rsidRPr="009871B8" w:rsidRDefault="00E747A1" w:rsidP="00D47307">
      <w:pPr>
        <w:rPr>
          <w:sz w:val="28"/>
          <w:szCs w:val="28"/>
        </w:rPr>
      </w:pPr>
      <w:r>
        <w:rPr>
          <w:sz w:val="28"/>
          <w:szCs w:val="28"/>
        </w:rPr>
        <w:t xml:space="preserve">20 февраля </w:t>
      </w:r>
      <w:r w:rsidR="009B4B4B">
        <w:rPr>
          <w:sz w:val="28"/>
          <w:szCs w:val="28"/>
        </w:rPr>
        <w:t xml:space="preserve"> 2020</w:t>
      </w:r>
      <w:r w:rsidR="00D47307" w:rsidRPr="009871B8">
        <w:rPr>
          <w:sz w:val="28"/>
          <w:szCs w:val="28"/>
        </w:rPr>
        <w:t xml:space="preserve">года                                                        </w:t>
      </w:r>
      <w:r w:rsidR="001E3D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418</w:t>
      </w:r>
    </w:p>
    <w:p w:rsidR="00D47307" w:rsidRPr="009871B8" w:rsidRDefault="00D47307" w:rsidP="00D47307">
      <w:pPr>
        <w:rPr>
          <w:b/>
          <w:sz w:val="28"/>
          <w:szCs w:val="28"/>
        </w:rPr>
      </w:pPr>
    </w:p>
    <w:p w:rsidR="00D47307" w:rsidRDefault="00167613" w:rsidP="0033617C">
      <w:pPr>
        <w:pStyle w:val="a3"/>
        <w:ind w:firstLine="0"/>
        <w:jc w:val="left"/>
        <w:rPr>
          <w:szCs w:val="28"/>
        </w:rPr>
      </w:pPr>
      <w:r w:rsidRPr="009871B8">
        <w:rPr>
          <w:szCs w:val="28"/>
        </w:rPr>
        <w:t>О</w:t>
      </w:r>
      <w:r w:rsidR="0011176E">
        <w:rPr>
          <w:szCs w:val="28"/>
        </w:rPr>
        <w:t xml:space="preserve"> </w:t>
      </w:r>
      <w:r w:rsidR="00E747A1">
        <w:rPr>
          <w:szCs w:val="28"/>
        </w:rPr>
        <w:t xml:space="preserve">плане мероприятий по обучению </w:t>
      </w:r>
    </w:p>
    <w:p w:rsidR="00E747A1" w:rsidRDefault="00E747A1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организаторов выборов и других </w:t>
      </w:r>
    </w:p>
    <w:p w:rsidR="00E747A1" w:rsidRDefault="00E747A1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участников избирательного процесса</w:t>
      </w:r>
    </w:p>
    <w:p w:rsidR="00E747A1" w:rsidRDefault="00E747A1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Лодейнопольском</w:t>
      </w:r>
      <w:proofErr w:type="spellEnd"/>
      <w:r>
        <w:rPr>
          <w:szCs w:val="28"/>
        </w:rPr>
        <w:t xml:space="preserve"> муниципальном</w:t>
      </w:r>
    </w:p>
    <w:p w:rsidR="00E747A1" w:rsidRDefault="007342BE" w:rsidP="0033617C">
      <w:pPr>
        <w:pStyle w:val="a3"/>
        <w:ind w:firstLine="0"/>
        <w:jc w:val="left"/>
        <w:rPr>
          <w:szCs w:val="28"/>
        </w:rPr>
      </w:pP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на 2020 год</w:t>
      </w:r>
    </w:p>
    <w:p w:rsidR="00203E4B" w:rsidRPr="009871B8" w:rsidRDefault="00203E4B" w:rsidP="0033617C">
      <w:pPr>
        <w:pStyle w:val="a3"/>
        <w:ind w:firstLine="0"/>
        <w:jc w:val="left"/>
        <w:rPr>
          <w:szCs w:val="28"/>
        </w:rPr>
      </w:pPr>
    </w:p>
    <w:p w:rsidR="0033617C" w:rsidRPr="009871B8" w:rsidRDefault="0033617C" w:rsidP="00D47307">
      <w:pPr>
        <w:ind w:firstLine="708"/>
        <w:jc w:val="both"/>
        <w:rPr>
          <w:sz w:val="28"/>
          <w:szCs w:val="28"/>
        </w:rPr>
      </w:pPr>
    </w:p>
    <w:p w:rsidR="00167613" w:rsidRPr="009871B8" w:rsidRDefault="00EA6F4D" w:rsidP="00D473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850FC0">
        <w:rPr>
          <w:sz w:val="28"/>
          <w:szCs w:val="28"/>
        </w:rPr>
        <w:t xml:space="preserve"> с пунктом 9 статьи 26 Федерального закона от 12 июня 2002 года № 67-ФЗ «Об основных гарантиях избирательных прав </w:t>
      </w:r>
      <w:r w:rsidR="004B0121">
        <w:rPr>
          <w:sz w:val="28"/>
          <w:szCs w:val="28"/>
        </w:rPr>
        <w:t xml:space="preserve">и </w:t>
      </w:r>
      <w:r w:rsidR="00850FC0">
        <w:rPr>
          <w:sz w:val="28"/>
          <w:szCs w:val="28"/>
        </w:rPr>
        <w:t xml:space="preserve">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850FC0">
        <w:rPr>
          <w:sz w:val="28"/>
          <w:szCs w:val="28"/>
        </w:rPr>
        <w:t>частью 3</w:t>
      </w:r>
      <w:r w:rsidR="009542D1">
        <w:rPr>
          <w:sz w:val="28"/>
          <w:szCs w:val="28"/>
        </w:rPr>
        <w:t xml:space="preserve"> статьи 13</w:t>
      </w:r>
      <w:r w:rsidR="0038425D" w:rsidRPr="0038425D">
        <w:rPr>
          <w:sz w:val="28"/>
          <w:szCs w:val="28"/>
        </w:rPr>
        <w:t xml:space="preserve"> областного закона от 15.05.2013 № 26-оз «О системе избирательных комиссий и избирательных участках в Ленинградской области»</w:t>
      </w:r>
      <w:r w:rsidR="00EC6F06">
        <w:rPr>
          <w:sz w:val="28"/>
          <w:szCs w:val="28"/>
        </w:rPr>
        <w:t>, руководствуясь Комплексом ме</w:t>
      </w:r>
      <w:r w:rsidR="00710BD3">
        <w:rPr>
          <w:sz w:val="28"/>
          <w:szCs w:val="28"/>
        </w:rPr>
        <w:t>роприятий по обучению организаторов выборов и других участников избирательного процесса</w:t>
      </w:r>
      <w:proofErr w:type="gramEnd"/>
      <w:r w:rsidR="00710BD3">
        <w:rPr>
          <w:sz w:val="28"/>
          <w:szCs w:val="28"/>
        </w:rPr>
        <w:t xml:space="preserve"> в Ленинградской области на 2020 год, утвержденным постановлением Избирательной комиссии Ленинградской области от 27 января 2020 года № 65/507</w:t>
      </w:r>
      <w:r w:rsidR="00167613" w:rsidRPr="009871B8">
        <w:rPr>
          <w:sz w:val="28"/>
          <w:szCs w:val="28"/>
        </w:rPr>
        <w:t xml:space="preserve"> территориальная избирательная комиссия </w:t>
      </w:r>
      <w:r w:rsidR="009871B8" w:rsidRPr="009871B8">
        <w:rPr>
          <w:sz w:val="28"/>
          <w:szCs w:val="28"/>
        </w:rPr>
        <w:t>Лодейнопольского муниципального района</w:t>
      </w:r>
    </w:p>
    <w:p w:rsidR="00D47307" w:rsidRPr="009871B8" w:rsidRDefault="00D47307" w:rsidP="00D47307">
      <w:pPr>
        <w:ind w:firstLine="708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jc w:val="center"/>
        <w:rPr>
          <w:b/>
          <w:bCs/>
          <w:szCs w:val="28"/>
        </w:rPr>
      </w:pPr>
      <w:r w:rsidRPr="009871B8">
        <w:rPr>
          <w:b/>
          <w:bCs/>
          <w:szCs w:val="28"/>
        </w:rPr>
        <w:t>РЕШИЛА:</w:t>
      </w:r>
    </w:p>
    <w:p w:rsidR="00D47307" w:rsidRPr="009871B8" w:rsidRDefault="00D47307" w:rsidP="00D47307">
      <w:pPr>
        <w:jc w:val="both"/>
        <w:rPr>
          <w:sz w:val="28"/>
          <w:szCs w:val="28"/>
        </w:rPr>
      </w:pPr>
      <w:r w:rsidRPr="009871B8">
        <w:rPr>
          <w:sz w:val="28"/>
          <w:szCs w:val="28"/>
        </w:rPr>
        <w:t xml:space="preserve"> </w:t>
      </w:r>
    </w:p>
    <w:p w:rsidR="006E6A3D" w:rsidRDefault="00710BD3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обучению организаторов выборов и других участников избирательного процесса в</w:t>
      </w:r>
      <w:r w:rsidR="009542D1">
        <w:rPr>
          <w:sz w:val="28"/>
          <w:szCs w:val="28"/>
        </w:rPr>
        <w:t xml:space="preserve"> </w:t>
      </w:r>
      <w:proofErr w:type="spellStart"/>
      <w:r w:rsidR="00874BDD">
        <w:rPr>
          <w:sz w:val="28"/>
          <w:szCs w:val="28"/>
        </w:rPr>
        <w:t>Лодейно</w:t>
      </w:r>
      <w:r>
        <w:rPr>
          <w:sz w:val="28"/>
          <w:szCs w:val="28"/>
        </w:rPr>
        <w:t>польском</w:t>
      </w:r>
      <w:proofErr w:type="spellEnd"/>
      <w:r>
        <w:rPr>
          <w:sz w:val="28"/>
          <w:szCs w:val="28"/>
        </w:rPr>
        <w:t xml:space="preserve"> муниципальном  районе на  2020 год</w:t>
      </w:r>
      <w:r w:rsidR="007342BE">
        <w:rPr>
          <w:sz w:val="28"/>
          <w:szCs w:val="28"/>
        </w:rPr>
        <w:t xml:space="preserve"> </w:t>
      </w:r>
      <w:r w:rsidR="009542D1">
        <w:rPr>
          <w:sz w:val="28"/>
          <w:szCs w:val="28"/>
        </w:rPr>
        <w:t>(прилагается)</w:t>
      </w:r>
      <w:r w:rsidR="007342BE">
        <w:rPr>
          <w:sz w:val="28"/>
          <w:szCs w:val="28"/>
        </w:rPr>
        <w:t>.</w:t>
      </w:r>
    </w:p>
    <w:p w:rsidR="00517F66" w:rsidRPr="009871B8" w:rsidRDefault="00517F66" w:rsidP="00517F6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Лодейнопольского муниципального района в сети Интернет.</w:t>
      </w:r>
    </w:p>
    <w:p w:rsidR="006E6A3D" w:rsidRDefault="009542D1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возложить на секретаря ТИК Лодейнопольского муниципального района Е.В. Беркову.</w:t>
      </w:r>
    </w:p>
    <w:p w:rsidR="00D47307" w:rsidRPr="009871B8" w:rsidRDefault="00D47307" w:rsidP="00D47307">
      <w:pPr>
        <w:pStyle w:val="a3"/>
        <w:ind w:firstLine="708"/>
        <w:rPr>
          <w:szCs w:val="28"/>
        </w:rPr>
      </w:pPr>
    </w:p>
    <w:p w:rsidR="00D47307" w:rsidRPr="009871B8" w:rsidRDefault="00D47307" w:rsidP="00D47307">
      <w:pPr>
        <w:ind w:firstLine="720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Председатель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избирательн</w:t>
      </w:r>
      <w:r w:rsidR="006E6A3D" w:rsidRPr="009871B8">
        <w:rPr>
          <w:szCs w:val="28"/>
        </w:rPr>
        <w:t xml:space="preserve">ой комиссии        </w:t>
      </w:r>
      <w:r w:rsidR="009871B8" w:rsidRPr="009871B8">
        <w:rPr>
          <w:szCs w:val="28"/>
        </w:rPr>
        <w:t xml:space="preserve">               </w:t>
      </w:r>
      <w:r w:rsidR="006E6A3D" w:rsidRPr="009871B8">
        <w:rPr>
          <w:szCs w:val="28"/>
        </w:rPr>
        <w:t xml:space="preserve">       </w:t>
      </w:r>
      <w:r w:rsidRPr="009871B8">
        <w:rPr>
          <w:szCs w:val="28"/>
        </w:rPr>
        <w:t xml:space="preserve">    Ю.В. Абрамов </w:t>
      </w:r>
    </w:p>
    <w:p w:rsidR="00D47307" w:rsidRPr="009871B8" w:rsidRDefault="00D47307" w:rsidP="00D47307">
      <w:pPr>
        <w:pStyle w:val="a3"/>
        <w:ind w:firstLine="0"/>
        <w:rPr>
          <w:szCs w:val="28"/>
          <w:vertAlign w:val="superscript"/>
        </w:rPr>
      </w:pPr>
      <w:r w:rsidRPr="009871B8">
        <w:rPr>
          <w:szCs w:val="28"/>
          <w:vertAlign w:val="superscript"/>
        </w:rPr>
        <w:t xml:space="preserve">                                                                                                         </w:t>
      </w:r>
      <w:r w:rsidR="006E6A3D" w:rsidRPr="009871B8">
        <w:rPr>
          <w:szCs w:val="28"/>
          <w:vertAlign w:val="superscript"/>
        </w:rPr>
        <w:t xml:space="preserve">                       </w:t>
      </w:r>
      <w:r w:rsidRPr="009871B8">
        <w:rPr>
          <w:szCs w:val="28"/>
          <w:vertAlign w:val="superscript"/>
        </w:rPr>
        <w:t xml:space="preserve">                          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 xml:space="preserve">Секретарь </w:t>
      </w:r>
    </w:p>
    <w:p w:rsidR="00FE6EE8" w:rsidRDefault="00D47307" w:rsidP="00D47307">
      <w:pPr>
        <w:pStyle w:val="a3"/>
        <w:ind w:firstLine="0"/>
        <w:rPr>
          <w:sz w:val="24"/>
          <w:vertAlign w:val="superscript"/>
        </w:rPr>
      </w:pPr>
      <w:r w:rsidRPr="009871B8">
        <w:rPr>
          <w:szCs w:val="28"/>
        </w:rPr>
        <w:t>территориальной избира</w:t>
      </w:r>
      <w:r w:rsidR="006E6A3D" w:rsidRPr="009871B8">
        <w:rPr>
          <w:szCs w:val="28"/>
        </w:rPr>
        <w:t xml:space="preserve">тельной комиссии   </w:t>
      </w:r>
      <w:r w:rsidR="009871B8" w:rsidRPr="009871B8">
        <w:rPr>
          <w:szCs w:val="28"/>
        </w:rPr>
        <w:t xml:space="preserve">    </w:t>
      </w:r>
      <w:r w:rsidR="006E6A3D" w:rsidRPr="009871B8">
        <w:rPr>
          <w:szCs w:val="28"/>
        </w:rPr>
        <w:t xml:space="preserve">         </w:t>
      </w:r>
      <w:r w:rsidRPr="009871B8">
        <w:rPr>
          <w:szCs w:val="28"/>
        </w:rPr>
        <w:t xml:space="preserve">              Е.В. Беркова</w:t>
      </w:r>
    </w:p>
    <w:p w:rsidR="00FE6EE8" w:rsidRDefault="00FE6EE8" w:rsidP="00D47307">
      <w:pPr>
        <w:pStyle w:val="a3"/>
        <w:ind w:firstLine="0"/>
        <w:rPr>
          <w:sz w:val="24"/>
          <w:vertAlign w:val="superscript"/>
        </w:rPr>
        <w:sectPr w:rsidR="00FE6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CDE" w:rsidRPr="00027CDE" w:rsidRDefault="00027CDE" w:rsidP="00027CDE">
      <w:pPr>
        <w:ind w:left="9214"/>
        <w:jc w:val="center"/>
        <w:rPr>
          <w:kern w:val="2"/>
        </w:rPr>
      </w:pPr>
      <w:r w:rsidRPr="00027CDE">
        <w:rPr>
          <w:kern w:val="2"/>
        </w:rPr>
        <w:lastRenderedPageBreak/>
        <w:t xml:space="preserve">Приложение </w:t>
      </w:r>
    </w:p>
    <w:p w:rsidR="00027CDE" w:rsidRPr="00027CDE" w:rsidRDefault="00027CDE" w:rsidP="00027CDE">
      <w:pPr>
        <w:ind w:left="9214"/>
        <w:jc w:val="center"/>
        <w:rPr>
          <w:kern w:val="2"/>
        </w:rPr>
      </w:pPr>
      <w:r w:rsidRPr="00027CDE">
        <w:rPr>
          <w:kern w:val="2"/>
        </w:rPr>
        <w:t>УТВЕРЖДЕН</w:t>
      </w:r>
    </w:p>
    <w:p w:rsidR="00810C9F" w:rsidRDefault="007342BE" w:rsidP="00027CDE">
      <w:pPr>
        <w:ind w:left="9214"/>
        <w:jc w:val="center"/>
        <w:rPr>
          <w:kern w:val="2"/>
        </w:rPr>
      </w:pPr>
      <w:r>
        <w:rPr>
          <w:kern w:val="2"/>
        </w:rPr>
        <w:t>р</w:t>
      </w:r>
      <w:r w:rsidR="00027CDE" w:rsidRPr="00027CDE">
        <w:rPr>
          <w:kern w:val="2"/>
        </w:rPr>
        <w:t>ешением ТИК Лодейнопольского</w:t>
      </w:r>
    </w:p>
    <w:p w:rsidR="00027CDE" w:rsidRPr="00027CDE" w:rsidRDefault="00027CDE" w:rsidP="00027CDE">
      <w:pPr>
        <w:ind w:left="9214"/>
        <w:jc w:val="center"/>
        <w:rPr>
          <w:kern w:val="2"/>
        </w:rPr>
      </w:pPr>
      <w:r w:rsidRPr="00027CDE">
        <w:rPr>
          <w:kern w:val="2"/>
        </w:rPr>
        <w:t xml:space="preserve"> муниципального района</w:t>
      </w:r>
    </w:p>
    <w:p w:rsidR="00027CDE" w:rsidRPr="00027CDE" w:rsidRDefault="00027CDE" w:rsidP="00027CDE">
      <w:pPr>
        <w:ind w:left="9214"/>
        <w:jc w:val="center"/>
        <w:rPr>
          <w:kern w:val="2"/>
        </w:rPr>
      </w:pPr>
      <w:r w:rsidRPr="00027CDE">
        <w:rPr>
          <w:kern w:val="2"/>
        </w:rPr>
        <w:t>от  20 февраля 2020 года № 418</w:t>
      </w:r>
    </w:p>
    <w:p w:rsidR="00027CDE" w:rsidRPr="00027CDE" w:rsidRDefault="00027CDE" w:rsidP="00027CDE">
      <w:pPr>
        <w:ind w:left="9214"/>
        <w:jc w:val="center"/>
        <w:rPr>
          <w:b/>
          <w:bCs/>
          <w:sz w:val="28"/>
          <w:szCs w:val="28"/>
        </w:rPr>
      </w:pPr>
    </w:p>
    <w:p w:rsidR="00027CDE" w:rsidRPr="00027CDE" w:rsidRDefault="00027CDE" w:rsidP="00027CDE">
      <w:pPr>
        <w:jc w:val="center"/>
        <w:rPr>
          <w:b/>
          <w:sz w:val="28"/>
          <w:szCs w:val="28"/>
        </w:rPr>
      </w:pPr>
      <w:r w:rsidRPr="00027CDE">
        <w:rPr>
          <w:b/>
          <w:bCs/>
          <w:sz w:val="28"/>
          <w:szCs w:val="28"/>
        </w:rPr>
        <w:t xml:space="preserve">План мероприятий по обучению организаторов выборов и других участников избирательного процесса </w:t>
      </w:r>
      <w:r w:rsidRPr="00027CDE">
        <w:rPr>
          <w:b/>
          <w:bCs/>
          <w:sz w:val="28"/>
          <w:szCs w:val="28"/>
        </w:rPr>
        <w:br/>
        <w:t xml:space="preserve">в </w:t>
      </w:r>
      <w:proofErr w:type="spellStart"/>
      <w:r w:rsidRPr="00027CDE">
        <w:rPr>
          <w:b/>
          <w:bCs/>
          <w:sz w:val="28"/>
          <w:szCs w:val="28"/>
        </w:rPr>
        <w:t>Лодейнопольском</w:t>
      </w:r>
      <w:proofErr w:type="spellEnd"/>
      <w:r w:rsidRPr="00027CDE">
        <w:rPr>
          <w:b/>
          <w:bCs/>
          <w:sz w:val="28"/>
          <w:szCs w:val="28"/>
        </w:rPr>
        <w:t xml:space="preserve">  муниципальном районе на 2020 год</w:t>
      </w:r>
      <w:r w:rsidRPr="00027CDE">
        <w:rPr>
          <w:b/>
          <w:sz w:val="28"/>
          <w:szCs w:val="28"/>
        </w:rPr>
        <w:t xml:space="preserve"> </w:t>
      </w:r>
    </w:p>
    <w:p w:rsidR="00027CDE" w:rsidRPr="00027CDE" w:rsidRDefault="00027CDE" w:rsidP="00027CDE">
      <w:pPr>
        <w:jc w:val="center"/>
        <w:rPr>
          <w:b/>
          <w:sz w:val="28"/>
          <w:szCs w:val="28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28"/>
        <w:gridCol w:w="2268"/>
        <w:gridCol w:w="1843"/>
        <w:gridCol w:w="1559"/>
        <w:gridCol w:w="2019"/>
      </w:tblGrid>
      <w:tr w:rsidR="00027CDE" w:rsidRPr="00027CDE" w:rsidTr="00BF7FD5">
        <w:trPr>
          <w:cantSplit/>
          <w:trHeight w:val="865"/>
          <w:tblHeader/>
        </w:trPr>
        <w:tc>
          <w:tcPr>
            <w:tcW w:w="568" w:type="dxa"/>
            <w:vAlign w:val="center"/>
            <w:hideMark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 xml:space="preserve">№ </w:t>
            </w:r>
            <w:proofErr w:type="gramStart"/>
            <w:r w:rsidRPr="00027CDE">
              <w:rPr>
                <w:b/>
                <w:bCs/>
              </w:rPr>
              <w:t>п</w:t>
            </w:r>
            <w:proofErr w:type="gramEnd"/>
            <w:r w:rsidRPr="00027CDE">
              <w:rPr>
                <w:b/>
                <w:bCs/>
              </w:rPr>
              <w:t>/п</w:t>
            </w:r>
          </w:p>
        </w:tc>
        <w:tc>
          <w:tcPr>
            <w:tcW w:w="6628" w:type="dxa"/>
            <w:vAlign w:val="center"/>
            <w:hideMark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 xml:space="preserve">Наименование и тематика мероприятия </w:t>
            </w:r>
          </w:p>
        </w:tc>
        <w:tc>
          <w:tcPr>
            <w:tcW w:w="2268" w:type="dxa"/>
            <w:vAlign w:val="center"/>
            <w:hideMark/>
          </w:tcPr>
          <w:p w:rsidR="00027CDE" w:rsidRPr="00027CDE" w:rsidRDefault="00027CDE" w:rsidP="00027CDE">
            <w:pPr>
              <w:jc w:val="center"/>
              <w:rPr>
                <w:b/>
                <w:bCs/>
                <w:i/>
              </w:rPr>
            </w:pPr>
            <w:r w:rsidRPr="00027CDE">
              <w:rPr>
                <w:b/>
                <w:bCs/>
              </w:rPr>
              <w:t xml:space="preserve">Категория </w:t>
            </w:r>
            <w:proofErr w:type="gramStart"/>
            <w:r w:rsidRPr="00027CD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027CDE" w:rsidRPr="00027CDE" w:rsidRDefault="00027CDE" w:rsidP="00027CDE">
            <w:pPr>
              <w:ind w:left="-105" w:right="-111"/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Сроки/</w:t>
            </w:r>
            <w:r w:rsidRPr="00027CDE">
              <w:rPr>
                <w:b/>
                <w:bCs/>
              </w:rPr>
              <w:br/>
              <w:t>периодичность проведения</w:t>
            </w:r>
          </w:p>
        </w:tc>
        <w:tc>
          <w:tcPr>
            <w:tcW w:w="1559" w:type="dxa"/>
            <w:vAlign w:val="center"/>
            <w:hideMark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Место</w:t>
            </w:r>
          </w:p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проведения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 xml:space="preserve">Лица, ответственные </w:t>
            </w:r>
            <w:r w:rsidRPr="00027CDE">
              <w:rPr>
                <w:b/>
                <w:bCs/>
              </w:rPr>
              <w:br/>
              <w:t>за подготовку</w:t>
            </w:r>
          </w:p>
        </w:tc>
      </w:tr>
      <w:tr w:rsidR="00027CDE" w:rsidRPr="00027CDE" w:rsidTr="00BF7FD5">
        <w:trPr>
          <w:cantSplit/>
          <w:trHeight w:val="532"/>
          <w:tblHeader/>
        </w:trPr>
        <w:tc>
          <w:tcPr>
            <w:tcW w:w="14885" w:type="dxa"/>
            <w:gridSpan w:val="6"/>
            <w:vAlign w:val="center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</w:rPr>
              <w:t>Обучение членов ТИК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овещание:</w:t>
            </w:r>
          </w:p>
          <w:p w:rsidR="00027CDE" w:rsidRPr="00027CDE" w:rsidRDefault="007342BE" w:rsidP="00027CDE">
            <w:pPr>
              <w:ind w:firstLine="283"/>
              <w:jc w:val="both"/>
            </w:pPr>
            <w:r>
              <w:t>Задачи ТИК</w:t>
            </w:r>
            <w:r w:rsidR="00027CDE" w:rsidRPr="00027CDE">
              <w:t xml:space="preserve"> по подготовке к выборам в единый день голосования 13 сентября 2020 года.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b/>
                <w:bCs/>
              </w:rPr>
            </w:pPr>
            <w:r w:rsidRPr="00027CDE">
              <w:t>Новеллы законодательства о выборах.</w:t>
            </w:r>
          </w:p>
        </w:tc>
        <w:tc>
          <w:tcPr>
            <w:tcW w:w="2268" w:type="dxa"/>
          </w:tcPr>
          <w:p w:rsidR="00027CDE" w:rsidRPr="007342BE" w:rsidRDefault="00027CDE" w:rsidP="00027CDE">
            <w:pPr>
              <w:jc w:val="center"/>
              <w:rPr>
                <w:bCs/>
              </w:rPr>
            </w:pPr>
            <w:r w:rsidRPr="007342BE">
              <w:rPr>
                <w:bCs/>
              </w:rPr>
              <w:t>Члены ТИК</w:t>
            </w:r>
          </w:p>
        </w:tc>
        <w:tc>
          <w:tcPr>
            <w:tcW w:w="1843" w:type="dxa"/>
          </w:tcPr>
          <w:p w:rsidR="00027CDE" w:rsidRPr="007342BE" w:rsidRDefault="00027CDE" w:rsidP="00027CDE">
            <w:pPr>
              <w:ind w:left="-105" w:right="-111"/>
              <w:jc w:val="center"/>
              <w:rPr>
                <w:bCs/>
              </w:rPr>
            </w:pPr>
            <w:r w:rsidRPr="007342BE">
              <w:rPr>
                <w:bCs/>
              </w:rPr>
              <w:t>февраль-сентябрь</w:t>
            </w:r>
          </w:p>
        </w:tc>
        <w:tc>
          <w:tcPr>
            <w:tcW w:w="1559" w:type="dxa"/>
          </w:tcPr>
          <w:p w:rsidR="00027CDE" w:rsidRPr="007342BE" w:rsidRDefault="00027CDE" w:rsidP="00027CDE">
            <w:pPr>
              <w:jc w:val="center"/>
              <w:rPr>
                <w:bCs/>
              </w:rPr>
            </w:pPr>
            <w:r w:rsidRPr="007342BE">
              <w:rPr>
                <w:bCs/>
              </w:rPr>
              <w:t>ТИК</w:t>
            </w:r>
          </w:p>
        </w:tc>
        <w:tc>
          <w:tcPr>
            <w:tcW w:w="2019" w:type="dxa"/>
          </w:tcPr>
          <w:p w:rsidR="00027CDE" w:rsidRPr="00027CDE" w:rsidRDefault="007342BE" w:rsidP="00027CDE">
            <w:pPr>
              <w:jc w:val="center"/>
              <w:rPr>
                <w:bCs/>
              </w:rPr>
            </w:pPr>
            <w:r>
              <w:rPr>
                <w:bCs/>
              </w:rPr>
              <w:t>Абрамов Ю.В.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2.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овещание: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Организация работы ТИК в период подготовки</w:t>
            </w:r>
            <w:r w:rsidR="007342BE">
              <w:t xml:space="preserve"> </w:t>
            </w:r>
            <w:r w:rsidRPr="00027CDE">
              <w:t>и проведения выборов Губернатора Ленинградской области, иных выборов в единый день голосования 13 сентября 2020 года.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Гласность в деятельности избирательных комиссий. Информирование избирателей о проводимых избирательных кампаниях.</w:t>
            </w:r>
          </w:p>
          <w:p w:rsidR="00027CDE" w:rsidRPr="00027CDE" w:rsidRDefault="00027CDE" w:rsidP="00027CDE">
            <w:pPr>
              <w:ind w:firstLine="283"/>
              <w:jc w:val="both"/>
            </w:pPr>
            <w:proofErr w:type="gramStart"/>
            <w:r w:rsidRPr="00027CDE">
              <w:t>Контроль за</w:t>
            </w:r>
            <w:proofErr w:type="gramEnd"/>
            <w:r w:rsidRPr="00027CDE">
              <w:t xml:space="preserve"> соблюдением порядка проведения предвыборной агитации.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Финансовое обеспечение подготовки и проведения выборов.</w:t>
            </w:r>
          </w:p>
          <w:p w:rsidR="00027CDE" w:rsidRPr="00027CDE" w:rsidRDefault="00027CDE" w:rsidP="00201FC8">
            <w:pPr>
              <w:ind w:firstLine="283"/>
              <w:jc w:val="both"/>
            </w:pPr>
            <w:r w:rsidRPr="00027CDE">
              <w:t>Порядок голосования избирателей по месту нахождения. Применение механизма «Мобильный избиратель» при проведении выборов Губернатора Ленинградской области.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Члены ТИК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июнь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lastRenderedPageBreak/>
              <w:t>3.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еминар: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Организация работы ТИК в период подготовки</w:t>
            </w:r>
            <w:r w:rsidR="007342BE">
              <w:t xml:space="preserve"> </w:t>
            </w:r>
            <w:r w:rsidRPr="00027CDE">
              <w:t>и проведения выборов Губернатора Ленинградской области  в единый день голосования 13 сентября 2020 года.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Составление и уточнение списков избирателей.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Работа с избирательными бюллетенями.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Организация работы избирательных комиссий в день, предшествующий дню голосования, и в день голосования.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Установление итогов голосования. Составление протоколов об итогах голосования. Определение результатов выборов.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Работа с документацией избирательных комиссий: порядок хранения, передачи в архив, уничтожения.</w:t>
            </w:r>
          </w:p>
          <w:p w:rsidR="00027CDE" w:rsidRDefault="00027CDE" w:rsidP="00027CDE">
            <w:pPr>
              <w:ind w:firstLine="283"/>
              <w:jc w:val="both"/>
            </w:pPr>
            <w:r w:rsidRPr="00027CDE">
              <w:t xml:space="preserve">Профилактика, предупреждение и разрешение конфликтов </w:t>
            </w:r>
            <w:r w:rsidRPr="00027CDE">
              <w:br/>
              <w:t>в деятельности членов избирательных комиссий. Управление конфликтами в избирательном процессе.</w:t>
            </w:r>
          </w:p>
          <w:p w:rsidR="007342BE" w:rsidRPr="00027CDE" w:rsidRDefault="007342BE" w:rsidP="00027CDE">
            <w:pPr>
              <w:ind w:firstLine="283"/>
              <w:jc w:val="both"/>
            </w:pP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Члены ТИК, председатели, заместители председателей и секретари УИК</w:t>
            </w:r>
          </w:p>
          <w:p w:rsidR="00027CDE" w:rsidRPr="00027CDE" w:rsidRDefault="00027CDE" w:rsidP="00027CDE">
            <w:pPr>
              <w:jc w:val="center"/>
            </w:pPr>
          </w:p>
          <w:p w:rsidR="00027CDE" w:rsidRPr="00027CDE" w:rsidRDefault="00027CDE" w:rsidP="00027CDE">
            <w:pPr>
              <w:jc w:val="center"/>
            </w:pP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август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  <w:p w:rsidR="00027CDE" w:rsidRPr="00027CDE" w:rsidRDefault="00027CDE" w:rsidP="00027CDE">
            <w:pPr>
              <w:jc w:val="center"/>
            </w:pP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Еремеева</w:t>
            </w:r>
            <w:proofErr w:type="spellEnd"/>
            <w:r w:rsidRPr="00027CDE">
              <w:rPr>
                <w:bCs/>
              </w:rPr>
              <w:t xml:space="preserve"> О.В.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4.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овещание: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 готовности избирательных комиссий и других участников избирательного процесса к проведению выборов 13 сентября 2020 года.</w:t>
            </w:r>
          </w:p>
        </w:tc>
        <w:tc>
          <w:tcPr>
            <w:tcW w:w="2268" w:type="dxa"/>
          </w:tcPr>
          <w:p w:rsidR="00027CDE" w:rsidRDefault="00027CDE" w:rsidP="00027CDE">
            <w:pPr>
              <w:jc w:val="center"/>
            </w:pPr>
            <w:r w:rsidRPr="00027CDE">
              <w:t>Члены ТИК, председатели, заместители председателей и секретари УИК</w:t>
            </w:r>
          </w:p>
          <w:p w:rsidR="007342BE" w:rsidRPr="00027CDE" w:rsidRDefault="007342BE" w:rsidP="00027CDE">
            <w:pPr>
              <w:jc w:val="center"/>
            </w:pP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сентябрь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Невмержицкий</w:t>
            </w:r>
            <w:proofErr w:type="spellEnd"/>
            <w:r w:rsidRPr="00027CDE">
              <w:rPr>
                <w:bCs/>
              </w:rPr>
              <w:t xml:space="preserve"> А.Д.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5.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овещание: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 xml:space="preserve">Анализ работы организаторов выборов по подготовке </w:t>
            </w:r>
            <w:r w:rsidRPr="00027CDE">
              <w:br/>
              <w:t>и проведению выборов в единый день голосования 13 сентября 2020 года.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t xml:space="preserve">Члены ТИК, председатели, заместители председателей, секретари УИК </w:t>
            </w:r>
            <w:r w:rsidRPr="00027CDE">
              <w:br/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октябрь</w:t>
            </w:r>
          </w:p>
        </w:tc>
        <w:tc>
          <w:tcPr>
            <w:tcW w:w="1559" w:type="dxa"/>
          </w:tcPr>
          <w:p w:rsidR="00027CDE" w:rsidRPr="007342BE" w:rsidRDefault="00027CDE" w:rsidP="00027CDE">
            <w:pPr>
              <w:jc w:val="center"/>
              <w:rPr>
                <w:bCs/>
              </w:rPr>
            </w:pPr>
            <w:r w:rsidRPr="007342BE">
              <w:rPr>
                <w:bCs/>
              </w:rPr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</w:tc>
      </w:tr>
      <w:tr w:rsidR="00027CDE" w:rsidRPr="00027CDE" w:rsidTr="00BF7FD5">
        <w:trPr>
          <w:cantSplit/>
          <w:trHeight w:val="572"/>
          <w:tblHeader/>
        </w:trPr>
        <w:tc>
          <w:tcPr>
            <w:tcW w:w="14885" w:type="dxa"/>
            <w:gridSpan w:val="6"/>
            <w:vAlign w:val="center"/>
          </w:tcPr>
          <w:p w:rsidR="007342BE" w:rsidRDefault="007342BE" w:rsidP="00027CDE">
            <w:pPr>
              <w:jc w:val="center"/>
              <w:rPr>
                <w:b/>
                <w:bCs/>
              </w:rPr>
            </w:pPr>
          </w:p>
          <w:p w:rsidR="00027CDE" w:rsidRPr="00027CDE" w:rsidRDefault="00027CDE" w:rsidP="00027CDE">
            <w:pPr>
              <w:jc w:val="center"/>
            </w:pPr>
            <w:r w:rsidRPr="00027CDE">
              <w:rPr>
                <w:b/>
                <w:bCs/>
              </w:rPr>
              <w:t>Обучение членов УИК и лиц, зачисленных в резерв составов участковых комиссий</w:t>
            </w:r>
          </w:p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lastRenderedPageBreak/>
              <w:t>6.</w:t>
            </w:r>
          </w:p>
        </w:tc>
        <w:tc>
          <w:tcPr>
            <w:tcW w:w="6628" w:type="dxa"/>
          </w:tcPr>
          <w:p w:rsidR="00027CDE" w:rsidRPr="00027CDE" w:rsidRDefault="00027CDE" w:rsidP="00027CDE">
            <w:pPr>
              <w:jc w:val="center"/>
              <w:rPr>
                <w:b/>
              </w:rPr>
            </w:pPr>
            <w:r w:rsidRPr="00027CDE">
              <w:rPr>
                <w:b/>
              </w:rPr>
              <w:t>Совещание, самоподготовка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Законодательство Российской Федерации о выборах. Положение УИК в системе избирательных комиссий Российской Федерации.</w:t>
            </w:r>
          </w:p>
          <w:p w:rsidR="00027CDE" w:rsidRPr="00027CDE" w:rsidRDefault="00027CDE" w:rsidP="00027CDE">
            <w:pPr>
              <w:widowControl w:val="0"/>
              <w:ind w:firstLine="283"/>
            </w:pPr>
            <w:r w:rsidRPr="00027CDE">
              <w:t>Организация и планирование деятельности УИК.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</w:pPr>
            <w:r w:rsidRPr="00027CDE">
              <w:t>Взаимодействие УИК с вышестоящими избирательными комиссиями.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</w:pPr>
            <w:r w:rsidRPr="00027CDE">
              <w:t>Дистанционное обучение вновь назначенных членов УИК с правом решающего голоса.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Март-июнь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 xml:space="preserve">ТИК 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Беркова Е.В.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секретарь ТИК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7.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27CDE" w:rsidRPr="00027CDE">
              <w:rPr>
                <w:b/>
              </w:rPr>
              <w:t>рактическое занятие: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 xml:space="preserve">Делопроизводство в УИК. 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Основные избирательные документы, составляемые УИК.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Порядок работы с Рабочим блокнотом УИК.</w:t>
            </w:r>
          </w:p>
          <w:p w:rsidR="00027CDE" w:rsidRPr="00027CDE" w:rsidRDefault="00027CDE" w:rsidP="00027CDE">
            <w:pPr>
              <w:widowControl w:val="0"/>
              <w:ind w:firstLine="175"/>
              <w:jc w:val="both"/>
            </w:pP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председатели, заместители председателей, секретари УИК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Март-июль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 xml:space="preserve">ТИК 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Беркова Е.В.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секретарь ТИК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8.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П</w:t>
            </w:r>
            <w:r w:rsidR="00027CDE" w:rsidRPr="00027CDE">
              <w:rPr>
                <w:b/>
              </w:rPr>
              <w:t>рактическое занятие:</w:t>
            </w:r>
            <w:r w:rsidR="00027CDE" w:rsidRPr="00027CDE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Работа УИК до дня, предшествующего дню голосования.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Информирование избирателей о проводимых выборах.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Реализация механизма «Мобильный избиратель».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Работа со списком избирателей: уточнение списка избирателей, ознакомление избирателей со списком избирателей.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lang w:bidi="ru-RU"/>
              </w:rPr>
              <w:t xml:space="preserve">Работа с отдельными категориями избирателей (находящиеся в местах временного пребывания, работающие на предприятиях с непрерывным циклом работы, </w:t>
            </w:r>
            <w:r w:rsidRPr="00027CDE">
              <w:rPr>
                <w:color w:val="000000"/>
                <w:lang w:bidi="ru-RU"/>
              </w:rPr>
              <w:br/>
              <w:t>в отношении которых в качестве меры пресечения избран домашний арест, залог или запрет определенных действий),</w:t>
            </w:r>
            <w:r w:rsidRPr="00027CDE">
              <w:rPr>
                <w:color w:val="000000"/>
                <w:lang w:bidi="ru-RU"/>
              </w:rPr>
              <w:br/>
              <w:t>а также военнослужащими и избирателями с инвалидностью.</w:t>
            </w:r>
          </w:p>
          <w:p w:rsidR="00027CDE" w:rsidRP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Работа с избирательными бюллетенями: получение,  хранение, подготовка ко дню голосования.</w:t>
            </w:r>
          </w:p>
          <w:p w:rsidR="00027CDE" w:rsidRDefault="00027CDE" w:rsidP="00027CDE">
            <w:pPr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Порядок рассмотрения обращений граждан.</w:t>
            </w:r>
          </w:p>
          <w:p w:rsidR="007342BE" w:rsidRPr="00027CDE" w:rsidRDefault="007342BE" w:rsidP="00027CDE">
            <w:pPr>
              <w:ind w:firstLine="283"/>
              <w:jc w:val="both"/>
            </w:pP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Март-август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lastRenderedPageBreak/>
              <w:t>9.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П</w:t>
            </w:r>
            <w:r w:rsidR="00027CDE" w:rsidRPr="00027CDE">
              <w:rPr>
                <w:b/>
              </w:rPr>
              <w:t>рактическое занятие:</w:t>
            </w:r>
            <w:r w:rsidR="00027CDE" w:rsidRPr="00027CDE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Работа УИК в день, предшествующий дню голосования.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231F20"/>
              </w:rPr>
            </w:pPr>
            <w:r w:rsidRPr="00027CDE">
              <w:rPr>
                <w:color w:val="231F20"/>
              </w:rPr>
              <w:t>Проверка готовности ко дню голосования. Оборудование помещения для голосования.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231F20"/>
              </w:rPr>
            </w:pPr>
            <w:r w:rsidRPr="00027CDE">
              <w:rPr>
                <w:color w:val="231F20"/>
              </w:rPr>
              <w:t xml:space="preserve">Подписание председателем и секретарем УИК выверенного и уточненного списка избирателей, </w:t>
            </w:r>
            <w:proofErr w:type="gramStart"/>
            <w:r w:rsidRPr="00027CDE">
              <w:rPr>
                <w:color w:val="231F20"/>
              </w:rPr>
              <w:t>заверение списка</w:t>
            </w:r>
            <w:proofErr w:type="gramEnd"/>
            <w:r w:rsidRPr="00027CDE">
              <w:rPr>
                <w:color w:val="231F20"/>
              </w:rPr>
              <w:t xml:space="preserve"> избирателей печатью УИК и другие действия, связанные с завершением уточнения списка избирателей.</w:t>
            </w:r>
          </w:p>
          <w:p w:rsidR="00027CDE" w:rsidRPr="00027CDE" w:rsidRDefault="00027CDE" w:rsidP="00810C9F">
            <w:pPr>
              <w:widowControl w:val="0"/>
              <w:ind w:firstLine="283"/>
              <w:jc w:val="both"/>
            </w:pPr>
            <w:r w:rsidRPr="00027CDE">
              <w:rPr>
                <w:color w:val="231F20"/>
              </w:rPr>
              <w:t>Работа с избирательными бюллетенями.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Апрель</w:t>
            </w:r>
            <w:proofErr w:type="gramStart"/>
            <w:r w:rsidRPr="00027CDE">
              <w:rPr>
                <w:bCs/>
              </w:rPr>
              <w:t>,с</w:t>
            </w:r>
            <w:proofErr w:type="gramEnd"/>
            <w:r w:rsidRPr="00027CDE">
              <w:rPr>
                <w:bCs/>
              </w:rPr>
              <w:t>ентябрь</w:t>
            </w:r>
            <w:proofErr w:type="spellEnd"/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10.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tabs>
                <w:tab w:val="left" w:pos="4678"/>
              </w:tabs>
              <w:ind w:firstLine="283"/>
              <w:rPr>
                <w:b/>
              </w:rPr>
            </w:pPr>
            <w:r>
              <w:rPr>
                <w:b/>
              </w:rPr>
              <w:t xml:space="preserve">                              П</w:t>
            </w:r>
            <w:r w:rsidR="00027CDE" w:rsidRPr="00027CDE">
              <w:rPr>
                <w:b/>
              </w:rPr>
              <w:t>рактическое занятие:</w:t>
            </w:r>
          </w:p>
          <w:p w:rsidR="00027CDE" w:rsidRPr="00027CDE" w:rsidRDefault="00027CDE" w:rsidP="00027CDE">
            <w:pPr>
              <w:tabs>
                <w:tab w:val="left" w:pos="4678"/>
              </w:tabs>
              <w:ind w:firstLine="283"/>
            </w:pPr>
            <w:r w:rsidRPr="00027CDE">
              <w:t>Составление протокола УИК об итогах голосования с машиночитаемым кодом.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Председатели, члены УИК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Март, август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Еремеева</w:t>
            </w:r>
            <w:proofErr w:type="spellEnd"/>
            <w:r w:rsidRPr="00027CDE">
              <w:rPr>
                <w:bCs/>
              </w:rPr>
              <w:t xml:space="preserve"> О.В.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11.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27CDE" w:rsidRPr="00027CDE">
              <w:rPr>
                <w:b/>
              </w:rPr>
              <w:t>рактическое занятие:</w:t>
            </w:r>
          </w:p>
          <w:p w:rsidR="00027CDE" w:rsidRPr="00027CDE" w:rsidRDefault="00027CDE" w:rsidP="00027CDE">
            <w:pPr>
              <w:ind w:firstLine="283"/>
            </w:pPr>
            <w:r w:rsidRPr="00027CDE">
              <w:t>Работа УИК в день голосования.</w:t>
            </w:r>
          </w:p>
          <w:p w:rsidR="00027CDE" w:rsidRPr="00027CDE" w:rsidRDefault="00027CDE" w:rsidP="00027CDE">
            <w:pPr>
              <w:ind w:firstLine="283"/>
            </w:pPr>
            <w:r w:rsidRPr="00027CDE">
              <w:t>Действия УИК до начала времени голосования.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Взаимодействие членов УИК с наблюдателями, иными лицами, имеющими право присутствовать в помещении для голосования.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Организация голосования в помещении для голосования, вне помещения для голосования.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Рассмотрение обращений избирателей, иных участников избирательного процесса.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Апрель</w:t>
            </w:r>
            <w:proofErr w:type="gramStart"/>
            <w:r w:rsidRPr="00027CDE">
              <w:rPr>
                <w:bCs/>
              </w:rPr>
              <w:t>,с</w:t>
            </w:r>
            <w:proofErr w:type="gramEnd"/>
            <w:r w:rsidRPr="00027CDE">
              <w:rPr>
                <w:bCs/>
              </w:rPr>
              <w:t>ентябрь</w:t>
            </w:r>
            <w:proofErr w:type="spellEnd"/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12.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27CDE" w:rsidRPr="00027CDE">
              <w:rPr>
                <w:b/>
              </w:rPr>
              <w:t>рактическое занятие: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Подсчет голосов избирателей.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Составление протокола УИК об итогах голосования, итоговое заседание УИК.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  <w:rPr>
                <w:color w:val="000000"/>
                <w:shd w:val="clear" w:color="auto" w:fill="FFFFFF"/>
              </w:rPr>
            </w:pPr>
            <w:r w:rsidRPr="00027CDE">
              <w:rPr>
                <w:color w:val="000000"/>
                <w:shd w:val="clear" w:color="auto" w:fill="FFFFFF"/>
              </w:rPr>
              <w:t>Выдача копий протокола УИК об итогах голосования.</w:t>
            </w:r>
          </w:p>
          <w:p w:rsidR="00027CDE" w:rsidRPr="00027CDE" w:rsidRDefault="00027CDE" w:rsidP="00027CDE">
            <w:pPr>
              <w:widowControl w:val="0"/>
              <w:ind w:firstLine="283"/>
              <w:jc w:val="both"/>
            </w:pPr>
            <w:r w:rsidRPr="00027CDE">
              <w:rPr>
                <w:color w:val="000000"/>
                <w:shd w:val="clear" w:color="auto" w:fill="FFFFFF"/>
              </w:rPr>
              <w:t>Представление протокола УИК об итогах голосования и иной избирательной документации в ТИК.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Апрель</w:t>
            </w:r>
            <w:proofErr w:type="gramStart"/>
            <w:r w:rsidRPr="00027CDE">
              <w:rPr>
                <w:bCs/>
              </w:rPr>
              <w:t>,с</w:t>
            </w:r>
            <w:proofErr w:type="gramEnd"/>
            <w:r w:rsidRPr="00027CDE">
              <w:rPr>
                <w:bCs/>
              </w:rPr>
              <w:t>ентябрь</w:t>
            </w:r>
            <w:proofErr w:type="spellEnd"/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lastRenderedPageBreak/>
              <w:t>13.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027CDE" w:rsidRPr="00027CDE">
              <w:rPr>
                <w:b/>
              </w:rPr>
              <w:t>екция: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rPr>
                <w:color w:val="000000"/>
                <w:lang w:bidi="ru-RU"/>
              </w:rPr>
              <w:t>Юридическая ответственность за нарушения законодательства Российской Федерации о выборах.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t xml:space="preserve">в соответствии </w:t>
            </w:r>
            <w:r w:rsidRPr="00027CDE">
              <w:br/>
              <w:t>с графиком обучения, утвержденным ТИК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14.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27CDE" w:rsidRPr="00027CDE">
              <w:rPr>
                <w:b/>
              </w:rPr>
              <w:t>рактическое занятие: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 xml:space="preserve">Профилактика, предупреждение и разрешение конфликтов в деятельности членов избирательных комиссий. 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Управление конфликтами в избирательном процессе.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Этика делового общения с участниками избирательного процесса.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председатели и члены УИК,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резерв составов участковых комиссий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t xml:space="preserve">в соответствии </w:t>
            </w:r>
            <w:r w:rsidRPr="00027CDE">
              <w:br/>
              <w:t>с графиком обучения, утвержденным ТИК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441"/>
          <w:tblHeader/>
        </w:trPr>
        <w:tc>
          <w:tcPr>
            <w:tcW w:w="14885" w:type="dxa"/>
            <w:gridSpan w:val="6"/>
            <w:vAlign w:val="center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Мероприятия с представителями политических партий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15.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27CDE" w:rsidRPr="00027CDE">
              <w:rPr>
                <w:b/>
              </w:rPr>
              <w:t>онсультация: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Порядок участия политических партий в выборах в 2020 году (на различных стадиях избирательного процесса).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Работа с резервом составов участковых комиссий.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представители политических партий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jc w:val="center"/>
            </w:pPr>
            <w:r w:rsidRPr="00027CDE">
              <w:t>весь период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16.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27CDE" w:rsidRPr="00027CDE">
              <w:rPr>
                <w:b/>
              </w:rPr>
              <w:t>руглый стол: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Предвыборная агитация в СМИ.</w:t>
            </w:r>
          </w:p>
          <w:p w:rsidR="00027CDE" w:rsidRPr="00027CDE" w:rsidRDefault="00027CDE" w:rsidP="00027CDE">
            <w:pPr>
              <w:ind w:firstLine="284"/>
              <w:jc w:val="both"/>
            </w:pPr>
            <w:r w:rsidRPr="00027CDE">
              <w:t>Наблюдение за ходом голосования и установлением итогов голосования.</w:t>
            </w:r>
          </w:p>
          <w:p w:rsidR="00027CDE" w:rsidRPr="00027CDE" w:rsidRDefault="00027CDE" w:rsidP="00027CDE">
            <w:pPr>
              <w:ind w:firstLine="284"/>
              <w:jc w:val="both"/>
            </w:pPr>
            <w:r w:rsidRPr="00027CDE">
              <w:t>Порядок установления итогов голосования и определения результатов выборов.</w:t>
            </w:r>
          </w:p>
          <w:p w:rsidR="00027CDE" w:rsidRPr="00027CDE" w:rsidRDefault="00027CDE" w:rsidP="00027CDE">
            <w:pPr>
              <w:ind w:firstLine="284"/>
              <w:jc w:val="both"/>
            </w:pP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представители политических партий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jc w:val="center"/>
            </w:pPr>
            <w:proofErr w:type="spellStart"/>
            <w:r w:rsidRPr="00027CDE">
              <w:t>Апрель</w:t>
            </w:r>
            <w:proofErr w:type="gramStart"/>
            <w:r w:rsidRPr="00027CDE">
              <w:t>,а</w:t>
            </w:r>
            <w:proofErr w:type="gramEnd"/>
            <w:r w:rsidRPr="00027CDE">
              <w:t>вгуст</w:t>
            </w:r>
            <w:proofErr w:type="spellEnd"/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530"/>
          <w:tblHeader/>
        </w:trPr>
        <w:tc>
          <w:tcPr>
            <w:tcW w:w="14885" w:type="dxa"/>
            <w:gridSpan w:val="6"/>
            <w:vAlign w:val="center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Мероприятия с наблюдателями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17.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еминар: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 xml:space="preserve">Правовой статус наблюдателя. 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 xml:space="preserve">Наблюдение за организацией и ходом голосования </w:t>
            </w:r>
            <w:r w:rsidRPr="00027CDE">
              <w:br/>
              <w:t>в помещении для голосования, вне помещения для голосования.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 xml:space="preserve">Наблюдение за подсчетом голосов избирателей </w:t>
            </w:r>
            <w:r w:rsidRPr="00027CDE">
              <w:br/>
              <w:t>и установлением итогов голосования.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лица, планируемые для назначения наблюдателями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jc w:val="center"/>
            </w:pPr>
            <w:bookmarkStart w:id="1" w:name="OLE_LINK2"/>
            <w:bookmarkEnd w:id="1"/>
            <w:r w:rsidRPr="00027CDE">
              <w:t>август - сентябрь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594"/>
          <w:tblHeader/>
        </w:trPr>
        <w:tc>
          <w:tcPr>
            <w:tcW w:w="14885" w:type="dxa"/>
            <w:gridSpan w:val="6"/>
            <w:vAlign w:val="center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lastRenderedPageBreak/>
              <w:t xml:space="preserve">Мероприятия с </w:t>
            </w:r>
            <w:r w:rsidRPr="00027CDE">
              <w:rPr>
                <w:b/>
              </w:rPr>
              <w:t>представителями волонтерских (добровольческих) организаций (объединений)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18.</w:t>
            </w:r>
          </w:p>
        </w:tc>
        <w:tc>
          <w:tcPr>
            <w:tcW w:w="6628" w:type="dxa"/>
          </w:tcPr>
          <w:p w:rsidR="00027CDE" w:rsidRPr="00027CDE" w:rsidRDefault="00027CDE" w:rsidP="00027CDE">
            <w:pPr>
              <w:rPr>
                <w:b/>
              </w:rPr>
            </w:pPr>
            <w:r w:rsidRPr="00027CDE">
              <w:rPr>
                <w:b/>
              </w:rPr>
              <w:t xml:space="preserve">                                   </w:t>
            </w:r>
            <w:r w:rsidR="00810C9F">
              <w:rPr>
                <w:b/>
              </w:rPr>
              <w:t>Р</w:t>
            </w:r>
            <w:r w:rsidRPr="00027CDE">
              <w:rPr>
                <w:b/>
              </w:rPr>
              <w:t>абочая встреча: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 xml:space="preserve">Взаимодействие волонтерских (добровольческих) организаций (объединений), избирательных комиссий, органов местного самоуправления по вопросам реализации избирательных прав граждан </w:t>
            </w:r>
            <w:r w:rsidRPr="00027CDE">
              <w:rPr>
                <w:rFonts w:cs="Calibri"/>
                <w:color w:val="000000"/>
                <w:u w:color="000000"/>
                <w:lang w:eastAsia="en-US"/>
              </w:rPr>
              <w:t>с ограниченными физическими возможностями, пожилых, маломобильных и других категорий избирателей.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представители</w:t>
            </w:r>
          </w:p>
          <w:p w:rsidR="00027CDE" w:rsidRPr="00027CDE" w:rsidRDefault="00027CDE" w:rsidP="00027CDE">
            <w:pPr>
              <w:jc w:val="center"/>
            </w:pPr>
            <w:r w:rsidRPr="00027CDE">
              <w:t xml:space="preserve">волонтерских (добровольческих) организаций (объединений) 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jc w:val="center"/>
            </w:pPr>
            <w:r w:rsidRPr="00027CDE">
              <w:t>июнь - сентябрь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466"/>
          <w:tblHeader/>
        </w:trPr>
        <w:tc>
          <w:tcPr>
            <w:tcW w:w="14885" w:type="dxa"/>
            <w:gridSpan w:val="6"/>
            <w:vAlign w:val="center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Мероприятия с представителями органов местного самоуправления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19.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27CDE" w:rsidRPr="00027CDE">
              <w:rPr>
                <w:b/>
              </w:rPr>
              <w:t>овещание: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Организация взаимодействия органов местного самоуправления и избирательных комиссий в период подготовки и проведения выборов в единый день голосования 13 сентября 2020 года.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Вопросы обеспечения УИК оборудованием, необходимым для проведения голосования и подсчета голосов избирателей.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Оказание содействия зарегистрированным кандидатам в организации и проведении агитационных публичных мероприятий.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Выделение специальные места для размещения печатных агитационных материалов.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Паспортизация помещений для работы УИК и проведения голосования.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представители органов местного самоуправления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июнь-сентябрь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</w:p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Абрамов Ю.В</w:t>
            </w:r>
            <w:r w:rsidR="007342BE">
              <w:rPr>
                <w:bCs/>
              </w:rPr>
              <w:t>.</w:t>
            </w:r>
          </w:p>
        </w:tc>
      </w:tr>
      <w:tr w:rsidR="00027CDE" w:rsidRPr="00027CDE" w:rsidTr="00BF7FD5">
        <w:trPr>
          <w:cantSplit/>
          <w:trHeight w:val="462"/>
          <w:tblHeader/>
        </w:trPr>
        <w:tc>
          <w:tcPr>
            <w:tcW w:w="14885" w:type="dxa"/>
            <w:gridSpan w:val="6"/>
            <w:vAlign w:val="center"/>
          </w:tcPr>
          <w:p w:rsidR="00027CDE" w:rsidRPr="00027CDE" w:rsidRDefault="00027CDE" w:rsidP="00027CDE">
            <w:pPr>
              <w:jc w:val="center"/>
              <w:rPr>
                <w:b/>
                <w:bCs/>
              </w:rPr>
            </w:pPr>
            <w:r w:rsidRPr="00027CDE">
              <w:rPr>
                <w:b/>
                <w:bCs/>
              </w:rPr>
              <w:t>Мероприятия с представителями СМИ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20.</w:t>
            </w:r>
          </w:p>
        </w:tc>
        <w:tc>
          <w:tcPr>
            <w:tcW w:w="6628" w:type="dxa"/>
          </w:tcPr>
          <w:p w:rsidR="00027CDE" w:rsidRPr="00027CDE" w:rsidRDefault="00810C9F" w:rsidP="00027CD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27CDE" w:rsidRPr="00027CDE">
              <w:rPr>
                <w:b/>
              </w:rPr>
              <w:t>онсультация: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Информирование избирателей и предвыборная агитация.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Порядок и условия предоставления кандидатам эфирного времени и печатной площади.</w:t>
            </w:r>
          </w:p>
          <w:p w:rsidR="00027CDE" w:rsidRPr="00027CDE" w:rsidRDefault="00027CDE" w:rsidP="00027CDE">
            <w:pPr>
              <w:ind w:firstLine="283"/>
              <w:jc w:val="both"/>
            </w:pPr>
            <w:r w:rsidRPr="00027CDE">
              <w:t>Взаимодействие избирательных комиссий и СМИ в период подготовки и проведения выборов в единый день голосования 13 сентября 2020 года.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>представители СМИ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>весь период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ИКЛО,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ТИК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Паршиков С.А.,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Журавленко</w:t>
            </w:r>
            <w:proofErr w:type="spellEnd"/>
            <w:r w:rsidRPr="00027CDE">
              <w:rPr>
                <w:bCs/>
              </w:rPr>
              <w:t xml:space="preserve"> О.Н.</w:t>
            </w:r>
          </w:p>
        </w:tc>
      </w:tr>
      <w:tr w:rsidR="00027CDE" w:rsidRPr="00027CDE" w:rsidTr="00BF7FD5">
        <w:trPr>
          <w:cantSplit/>
          <w:trHeight w:val="667"/>
          <w:tblHeader/>
        </w:trPr>
        <w:tc>
          <w:tcPr>
            <w:tcW w:w="568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lastRenderedPageBreak/>
              <w:t>21.</w:t>
            </w:r>
          </w:p>
        </w:tc>
        <w:tc>
          <w:tcPr>
            <w:tcW w:w="6628" w:type="dxa"/>
          </w:tcPr>
          <w:p w:rsidR="00027CDE" w:rsidRPr="00027CDE" w:rsidRDefault="00027CDE" w:rsidP="00027CDE">
            <w:pPr>
              <w:jc w:val="center"/>
              <w:rPr>
                <w:b/>
              </w:rPr>
            </w:pPr>
            <w:r w:rsidRPr="00027CDE">
              <w:rPr>
                <w:b/>
              </w:rPr>
              <w:t>Семинар-совещание:</w:t>
            </w:r>
          </w:p>
          <w:p w:rsidR="00027CDE" w:rsidRPr="00027CDE" w:rsidRDefault="00027CDE" w:rsidP="00027CDE">
            <w:pPr>
              <w:ind w:firstLine="175"/>
              <w:jc w:val="both"/>
            </w:pPr>
            <w:r w:rsidRPr="00027CDE">
              <w:t>Порядок проведения агитации в СМИ.</w:t>
            </w:r>
          </w:p>
          <w:p w:rsidR="00027CDE" w:rsidRPr="00027CDE" w:rsidRDefault="00027CDE" w:rsidP="00027CDE">
            <w:pPr>
              <w:ind w:firstLine="175"/>
              <w:jc w:val="both"/>
            </w:pPr>
            <w:r w:rsidRPr="00027CDE">
              <w:t xml:space="preserve">Порядок проведения жеребьевок по распределению эфирного времени, печатной площади между зарегистрированными кандидатами. </w:t>
            </w:r>
          </w:p>
          <w:p w:rsidR="00027CDE" w:rsidRPr="00027CDE" w:rsidRDefault="00027CDE" w:rsidP="00027CDE">
            <w:pPr>
              <w:ind w:firstLine="175"/>
              <w:jc w:val="both"/>
            </w:pPr>
            <w:r w:rsidRPr="00027CDE">
              <w:t>Отчетность по результатам предоставления эфирного времени, печатной площади.</w:t>
            </w:r>
          </w:p>
        </w:tc>
        <w:tc>
          <w:tcPr>
            <w:tcW w:w="2268" w:type="dxa"/>
          </w:tcPr>
          <w:p w:rsidR="00027CDE" w:rsidRPr="00027CDE" w:rsidRDefault="00027CDE" w:rsidP="00027CDE">
            <w:pPr>
              <w:jc w:val="center"/>
            </w:pPr>
            <w:r w:rsidRPr="00027CDE">
              <w:t xml:space="preserve">представители СМИ 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(в режиме ВКС – председатели, заместители председателей, секретари ТИК и ИКМО)</w:t>
            </w:r>
          </w:p>
        </w:tc>
        <w:tc>
          <w:tcPr>
            <w:tcW w:w="1843" w:type="dxa"/>
          </w:tcPr>
          <w:p w:rsidR="00027CDE" w:rsidRPr="00027CDE" w:rsidRDefault="00027CDE" w:rsidP="00027CDE">
            <w:pPr>
              <w:ind w:left="-105" w:right="-111"/>
              <w:jc w:val="center"/>
              <w:rPr>
                <w:bCs/>
              </w:rPr>
            </w:pPr>
            <w:r w:rsidRPr="00027CDE">
              <w:rPr>
                <w:bCs/>
              </w:rPr>
              <w:t xml:space="preserve">август </w:t>
            </w:r>
          </w:p>
        </w:tc>
        <w:tc>
          <w:tcPr>
            <w:tcW w:w="1559" w:type="dxa"/>
          </w:tcPr>
          <w:p w:rsidR="00027CDE" w:rsidRPr="00027CDE" w:rsidRDefault="00027CDE" w:rsidP="00027CDE">
            <w:pPr>
              <w:jc w:val="center"/>
            </w:pPr>
            <w:r w:rsidRPr="00027CDE">
              <w:t>учебный кабинет</w:t>
            </w:r>
          </w:p>
          <w:p w:rsidR="00027CDE" w:rsidRPr="00027CDE" w:rsidRDefault="00027CDE" w:rsidP="00027CDE">
            <w:pPr>
              <w:jc w:val="center"/>
            </w:pPr>
            <w:r w:rsidRPr="00027CDE">
              <w:t>(в режиме ВКС)</w:t>
            </w:r>
          </w:p>
        </w:tc>
        <w:tc>
          <w:tcPr>
            <w:tcW w:w="2019" w:type="dxa"/>
          </w:tcPr>
          <w:p w:rsidR="00027CDE" w:rsidRPr="00027CDE" w:rsidRDefault="00027CDE" w:rsidP="00027CDE">
            <w:pPr>
              <w:jc w:val="center"/>
              <w:rPr>
                <w:bCs/>
              </w:rPr>
            </w:pPr>
            <w:r w:rsidRPr="00027CDE">
              <w:rPr>
                <w:bCs/>
              </w:rPr>
              <w:t>Паршиков С.А.,</w:t>
            </w:r>
          </w:p>
          <w:p w:rsidR="00027CDE" w:rsidRPr="00027CDE" w:rsidRDefault="00027CDE" w:rsidP="00027CDE">
            <w:pPr>
              <w:jc w:val="center"/>
              <w:rPr>
                <w:bCs/>
              </w:rPr>
            </w:pPr>
            <w:proofErr w:type="spellStart"/>
            <w:r w:rsidRPr="00027CDE">
              <w:rPr>
                <w:bCs/>
              </w:rPr>
              <w:t>Журавленко</w:t>
            </w:r>
            <w:proofErr w:type="spellEnd"/>
            <w:r w:rsidRPr="00027CDE">
              <w:rPr>
                <w:bCs/>
              </w:rPr>
              <w:t xml:space="preserve"> О.Н.</w:t>
            </w:r>
          </w:p>
        </w:tc>
      </w:tr>
    </w:tbl>
    <w:p w:rsidR="00027CDE" w:rsidRPr="00027CDE" w:rsidRDefault="00027CDE" w:rsidP="00027CDE"/>
    <w:p w:rsidR="00027CDE" w:rsidRPr="00027CDE" w:rsidRDefault="00027CDE" w:rsidP="00027CDE"/>
    <w:p w:rsidR="00027CDE" w:rsidRPr="00027CDE" w:rsidRDefault="00027CDE" w:rsidP="00027CDE">
      <w:pPr>
        <w:rPr>
          <w:sz w:val="28"/>
          <w:szCs w:val="28"/>
        </w:rPr>
      </w:pPr>
    </w:p>
    <w:p w:rsidR="00FE6EE8" w:rsidRPr="00FE6EE8" w:rsidRDefault="00FE6EE8" w:rsidP="00FE6EE8">
      <w:pPr>
        <w:jc w:val="right"/>
        <w:outlineLvl w:val="0"/>
        <w:rPr>
          <w:sz w:val="28"/>
          <w:szCs w:val="20"/>
        </w:rPr>
      </w:pPr>
    </w:p>
    <w:sectPr w:rsidR="00FE6EE8" w:rsidRPr="00FE6EE8" w:rsidSect="00225FB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27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19" w:rsidRDefault="00B61419">
      <w:r>
        <w:separator/>
      </w:r>
    </w:p>
  </w:endnote>
  <w:endnote w:type="continuationSeparator" w:id="0">
    <w:p w:rsidR="00B61419" w:rsidRDefault="00B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7" w:rsidRDefault="007A502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7" w:rsidRDefault="007A5028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7" w:rsidRDefault="007A502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19" w:rsidRDefault="00B61419">
      <w:r>
        <w:separator/>
      </w:r>
    </w:p>
  </w:footnote>
  <w:footnote w:type="continuationSeparator" w:id="0">
    <w:p w:rsidR="00B61419" w:rsidRDefault="00B6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F0" w:rsidRPr="00344BB5" w:rsidRDefault="00810C9F">
    <w:pPr>
      <w:pStyle w:val="ab"/>
      <w:jc w:val="center"/>
    </w:pPr>
    <w:r w:rsidRPr="00344BB5">
      <w:fldChar w:fldCharType="begin"/>
    </w:r>
    <w:r w:rsidRPr="00344BB5">
      <w:instrText>PAGE   \* MERGEFORMAT</w:instrText>
    </w:r>
    <w:r w:rsidRPr="00344BB5">
      <w:fldChar w:fldCharType="separate"/>
    </w:r>
    <w:r w:rsidR="00201FC8">
      <w:rPr>
        <w:noProof/>
      </w:rPr>
      <w:t>7</w:t>
    </w:r>
    <w:r w:rsidRPr="00344BB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B67"/>
    <w:multiLevelType w:val="multilevel"/>
    <w:tmpl w:val="DEB453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33226E0F"/>
    <w:multiLevelType w:val="hybridMultilevel"/>
    <w:tmpl w:val="7B5859E8"/>
    <w:lvl w:ilvl="0" w:tplc="16725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7"/>
    <w:rsid w:val="00027CDE"/>
    <w:rsid w:val="00036603"/>
    <w:rsid w:val="000461F7"/>
    <w:rsid w:val="000D4FAF"/>
    <w:rsid w:val="0011176E"/>
    <w:rsid w:val="00167613"/>
    <w:rsid w:val="001B2FDD"/>
    <w:rsid w:val="001D6D06"/>
    <w:rsid w:val="001E3D93"/>
    <w:rsid w:val="00201FC8"/>
    <w:rsid w:val="00203E4B"/>
    <w:rsid w:val="0033617C"/>
    <w:rsid w:val="0038425D"/>
    <w:rsid w:val="003E13DB"/>
    <w:rsid w:val="004B0121"/>
    <w:rsid w:val="00517F66"/>
    <w:rsid w:val="006A41C9"/>
    <w:rsid w:val="006E6A3D"/>
    <w:rsid w:val="00710BD3"/>
    <w:rsid w:val="007342BE"/>
    <w:rsid w:val="00774DD7"/>
    <w:rsid w:val="00782BA2"/>
    <w:rsid w:val="007A5028"/>
    <w:rsid w:val="007F4617"/>
    <w:rsid w:val="00810C9F"/>
    <w:rsid w:val="00850FC0"/>
    <w:rsid w:val="00874BDD"/>
    <w:rsid w:val="00886F75"/>
    <w:rsid w:val="009542D1"/>
    <w:rsid w:val="009871B8"/>
    <w:rsid w:val="009B4B4B"/>
    <w:rsid w:val="00A44558"/>
    <w:rsid w:val="00B36ECE"/>
    <w:rsid w:val="00B61419"/>
    <w:rsid w:val="00C060C2"/>
    <w:rsid w:val="00D12029"/>
    <w:rsid w:val="00D47307"/>
    <w:rsid w:val="00DB0FAA"/>
    <w:rsid w:val="00E069F1"/>
    <w:rsid w:val="00E747A1"/>
    <w:rsid w:val="00EA6F4D"/>
    <w:rsid w:val="00EC6F06"/>
    <w:rsid w:val="00ED20AC"/>
    <w:rsid w:val="00F460A1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paragraph" w:customStyle="1" w:styleId="aa">
    <w:name w:val="Знак"/>
    <w:basedOn w:val="4"/>
    <w:rsid w:val="0038425D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027C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027CD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paragraph" w:customStyle="1" w:styleId="aa">
    <w:name w:val="Знак"/>
    <w:basedOn w:val="4"/>
    <w:rsid w:val="0038425D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027C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027CD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11</cp:revision>
  <cp:lastPrinted>2018-06-01T05:44:00Z</cp:lastPrinted>
  <dcterms:created xsi:type="dcterms:W3CDTF">2020-02-13T11:39:00Z</dcterms:created>
  <dcterms:modified xsi:type="dcterms:W3CDTF">2020-02-20T08:19:00Z</dcterms:modified>
</cp:coreProperties>
</file>